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30" w:rsidRDefault="00976807" w:rsidP="0097680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</w:pPr>
      <w:r w:rsidRPr="00625F3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  <w:t xml:space="preserve">Процедура </w:t>
      </w:r>
    </w:p>
    <w:p w:rsidR="00625F30" w:rsidRDefault="00976807" w:rsidP="0097680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</w:pPr>
      <w:r w:rsidRPr="00625F3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  <w:t xml:space="preserve">подання (з дотриманням конфіденційності) заяви </w:t>
      </w:r>
    </w:p>
    <w:p w:rsidR="00976807" w:rsidRPr="00625F30" w:rsidRDefault="00976807" w:rsidP="0097680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</w:pPr>
      <w:r w:rsidRPr="00625F3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  <w:t xml:space="preserve">про випадки </w:t>
      </w:r>
      <w:proofErr w:type="spellStart"/>
      <w:r w:rsidRPr="00625F3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  <w:t>булінгу</w:t>
      </w:r>
      <w:proofErr w:type="spellEnd"/>
      <w:r w:rsidRPr="00625F3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  <w:t xml:space="preserve"> (цькування)</w:t>
      </w:r>
    </w:p>
    <w:p w:rsidR="00976807" w:rsidRPr="00625F30" w:rsidRDefault="00976807" w:rsidP="0097680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</w:p>
    <w:p w:rsidR="00976807" w:rsidRPr="00625F30" w:rsidRDefault="00976807" w:rsidP="0097680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625F30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Усі здобувачі освіти, науково-педагогічні працівники БДМУ, батьки та інші учасники освітнього процесу повинні обов’язково повідомити ректора БДМУ про випадки </w:t>
      </w:r>
      <w:proofErr w:type="spellStart"/>
      <w:r w:rsidRPr="00625F30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булінгу</w:t>
      </w:r>
      <w:proofErr w:type="spellEnd"/>
      <w:r w:rsidRPr="00625F30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</w:p>
    <w:p w:rsidR="00976807" w:rsidRPr="00625F30" w:rsidRDefault="00976807" w:rsidP="00976807">
      <w:pPr>
        <w:pStyle w:val="a3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F30">
        <w:rPr>
          <w:rFonts w:ascii="Times New Roman" w:hAnsi="Times New Roman" w:cs="Times New Roman"/>
          <w:sz w:val="28"/>
          <w:szCs w:val="28"/>
          <w:lang w:val="uk-UA"/>
        </w:rPr>
        <w:t xml:space="preserve">Науково-педагогічний працівник, куратор академічної групи або інший працівник Університету, який став свідком </w:t>
      </w:r>
      <w:proofErr w:type="spellStart"/>
      <w:r w:rsidRPr="00625F30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625F30">
        <w:rPr>
          <w:rFonts w:ascii="Times New Roman" w:hAnsi="Times New Roman" w:cs="Times New Roman"/>
          <w:sz w:val="28"/>
          <w:szCs w:val="28"/>
          <w:lang w:val="uk-UA"/>
        </w:rPr>
        <w:t xml:space="preserve"> або отримав повідомлення про факт </w:t>
      </w:r>
      <w:proofErr w:type="spellStart"/>
      <w:r w:rsidRPr="00625F30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625F30">
        <w:rPr>
          <w:rFonts w:ascii="Times New Roman" w:hAnsi="Times New Roman" w:cs="Times New Roman"/>
          <w:sz w:val="28"/>
          <w:szCs w:val="28"/>
          <w:lang w:val="uk-UA"/>
        </w:rPr>
        <w:t xml:space="preserve"> від здобувача освіти, який був свідком або учасником </w:t>
      </w:r>
      <w:proofErr w:type="spellStart"/>
      <w:r w:rsidRPr="00625F30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625F30">
        <w:rPr>
          <w:rFonts w:ascii="Times New Roman" w:hAnsi="Times New Roman" w:cs="Times New Roman"/>
          <w:sz w:val="28"/>
          <w:szCs w:val="28"/>
          <w:lang w:val="uk-UA"/>
        </w:rPr>
        <w:t xml:space="preserve">, зобов’язаний повідомити </w:t>
      </w:r>
      <w:r w:rsidRPr="00625F30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ректора БДМУ</w:t>
      </w:r>
      <w:r w:rsidRPr="00625F30">
        <w:rPr>
          <w:rFonts w:ascii="Times New Roman" w:hAnsi="Times New Roman" w:cs="Times New Roman"/>
          <w:sz w:val="28"/>
          <w:szCs w:val="28"/>
          <w:lang w:val="uk-UA"/>
        </w:rPr>
        <w:t xml:space="preserve"> про цей факт. </w:t>
      </w:r>
    </w:p>
    <w:p w:rsidR="00976807" w:rsidRPr="00625F30" w:rsidRDefault="00976807" w:rsidP="00976807">
      <w:pPr>
        <w:pStyle w:val="a3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F30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На ім’я ректора БДМУ пишеться заява (конфіденційність гарантується) про випадок боулінгу (цькування)</w:t>
      </w:r>
      <w:r w:rsidRPr="00625F3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«Про звернення громадян».</w:t>
      </w:r>
    </w:p>
    <w:p w:rsidR="00976807" w:rsidRPr="00625F30" w:rsidRDefault="00976807" w:rsidP="00976807">
      <w:pPr>
        <w:pStyle w:val="a3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25F30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Ректор БДМУ </w:t>
      </w:r>
      <w:r w:rsidRPr="00625F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розглядає, у строки визначені законодавством України,  заяви про випадки </w:t>
      </w:r>
      <w:proofErr w:type="spellStart"/>
      <w:r w:rsidRPr="00625F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булінгу</w:t>
      </w:r>
      <w:proofErr w:type="spellEnd"/>
      <w:r w:rsidRPr="00625F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(цькування) здобувачів освіти, їхніх батьків, законних представників, інших осіб та видає рішення про проведення розслідування; скликає засідання комісії з розгляду випадків </w:t>
      </w:r>
      <w:proofErr w:type="spellStart"/>
      <w:r w:rsidRPr="00625F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булінгу</w:t>
      </w:r>
      <w:proofErr w:type="spellEnd"/>
      <w:r w:rsidRPr="00625F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(цькування) для прийняття рішення за результатами проведеного розслідування та вживає відповідних заходів реагування.</w:t>
      </w:r>
    </w:p>
    <w:p w:rsidR="00976807" w:rsidRPr="00625F30" w:rsidRDefault="00976807" w:rsidP="0097680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625F30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До складу такої комісії з розгляду входять науково-педагогічні працівники, юрисконсульт БДМУ, психолог) батьки постраждалого та </w:t>
      </w:r>
      <w:proofErr w:type="spellStart"/>
      <w:r w:rsidRPr="00625F30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булерів</w:t>
      </w:r>
      <w:proofErr w:type="spellEnd"/>
      <w:r w:rsidRPr="00625F30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, директор коледжу БДМУ/декан факультету та інші зацікавлені особи.</w:t>
      </w:r>
    </w:p>
    <w:p w:rsidR="00976807" w:rsidRPr="00625F30" w:rsidRDefault="00976807" w:rsidP="0097680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625F30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Рішення комісії реєструються в окремому журналі, зберігаються в паперовому вигляді з оригіналами підписів усіх членів комісії.</w:t>
      </w:r>
    </w:p>
    <w:p w:rsidR="00976807" w:rsidRPr="00625F30" w:rsidRDefault="00976807" w:rsidP="00976807">
      <w:pPr>
        <w:pStyle w:val="a3"/>
        <w:numPr>
          <w:ilvl w:val="0"/>
          <w:numId w:val="1"/>
        </w:numPr>
        <w:spacing w:after="0" w:line="360" w:lineRule="auto"/>
        <w:ind w:left="0"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F30">
        <w:rPr>
          <w:rFonts w:ascii="Times New Roman" w:hAnsi="Times New Roman" w:cs="Times New Roman"/>
          <w:sz w:val="28"/>
          <w:szCs w:val="28"/>
          <w:lang w:val="uk-UA"/>
        </w:rPr>
        <w:t xml:space="preserve">Якщо випадок цькування був </w:t>
      </w:r>
      <w:r w:rsidR="00625F30" w:rsidRPr="00625F30">
        <w:rPr>
          <w:rFonts w:ascii="Times New Roman" w:hAnsi="Times New Roman" w:cs="Times New Roman"/>
          <w:sz w:val="28"/>
          <w:szCs w:val="28"/>
          <w:lang w:val="uk-UA"/>
        </w:rPr>
        <w:t>єдино разовим</w:t>
      </w:r>
      <w:r w:rsidRPr="00625F30">
        <w:rPr>
          <w:rFonts w:ascii="Times New Roman" w:hAnsi="Times New Roman" w:cs="Times New Roman"/>
          <w:sz w:val="28"/>
          <w:szCs w:val="28"/>
          <w:lang w:val="uk-UA"/>
        </w:rPr>
        <w:t xml:space="preserve">, питання з налагодження мікроклімату в студентському середовищі та розв’язання конфлікту вирішується у межах закладу освіти учасниками освітнього процесу. </w:t>
      </w:r>
    </w:p>
    <w:p w:rsidR="00976807" w:rsidRPr="00625F30" w:rsidRDefault="00976807" w:rsidP="00976807">
      <w:pPr>
        <w:pStyle w:val="a3"/>
        <w:numPr>
          <w:ilvl w:val="0"/>
          <w:numId w:val="1"/>
        </w:numPr>
        <w:spacing w:after="0" w:line="360" w:lineRule="auto"/>
        <w:ind w:left="0"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F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разі якщо комісія не кваліфікує випадок як </w:t>
      </w:r>
      <w:proofErr w:type="spellStart"/>
      <w:r w:rsidRPr="00625F30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625F30">
        <w:rPr>
          <w:rFonts w:ascii="Times New Roman" w:hAnsi="Times New Roman" w:cs="Times New Roman"/>
          <w:sz w:val="28"/>
          <w:szCs w:val="28"/>
          <w:lang w:val="uk-UA"/>
        </w:rPr>
        <w:t xml:space="preserve">, а постраждалий не згоден з цим, то він може одразу звернутись до органів Національної поліції України. Але за будь-якого рішення комісії адміністрація БДМУ забезпечує психологічну підтримку усім учасникам випадку. </w:t>
      </w:r>
    </w:p>
    <w:p w:rsidR="00976807" w:rsidRPr="00625F30" w:rsidRDefault="00976807" w:rsidP="00976807">
      <w:pPr>
        <w:pStyle w:val="a3"/>
        <w:numPr>
          <w:ilvl w:val="0"/>
          <w:numId w:val="1"/>
        </w:numPr>
        <w:spacing w:after="0" w:line="360" w:lineRule="auto"/>
        <w:ind w:left="0"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F30">
        <w:rPr>
          <w:rFonts w:ascii="Times New Roman" w:hAnsi="Times New Roman" w:cs="Times New Roman"/>
          <w:sz w:val="28"/>
          <w:szCs w:val="28"/>
          <w:lang w:val="uk-UA"/>
        </w:rPr>
        <w:t>Студент, за необхідності,  може звернутись на гарячу лінію ГО «</w:t>
      </w:r>
      <w:proofErr w:type="spellStart"/>
      <w:r w:rsidRPr="00625F30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625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5F30">
        <w:rPr>
          <w:rFonts w:ascii="Times New Roman" w:hAnsi="Times New Roman" w:cs="Times New Roman"/>
          <w:sz w:val="28"/>
          <w:szCs w:val="28"/>
          <w:lang w:val="uk-UA"/>
        </w:rPr>
        <w:t>Страда</w:t>
      </w:r>
      <w:proofErr w:type="spellEnd"/>
      <w:r w:rsidRPr="00625F30">
        <w:rPr>
          <w:rFonts w:ascii="Times New Roman" w:hAnsi="Times New Roman" w:cs="Times New Roman"/>
          <w:sz w:val="28"/>
          <w:szCs w:val="28"/>
          <w:lang w:val="uk-UA"/>
        </w:rPr>
        <w:t xml:space="preserve"> - Україна» з протидії насильству в сім’ї або із захисту прав дітей; до соціальної служби з питань сім’ї, дітей та молоді; Національної поліції України; Центру надання безоплатної правової допомоги. Після отримання звернення студента, відповідна особа або орган інформує ректора БДМУ у письмовій формі про випадок </w:t>
      </w:r>
      <w:r w:rsidR="00625F30">
        <w:rPr>
          <w:rFonts w:ascii="Times New Roman" w:hAnsi="Times New Roman" w:cs="Times New Roman"/>
          <w:sz w:val="28"/>
          <w:szCs w:val="28"/>
          <w:lang w:val="uk-UA"/>
        </w:rPr>
        <w:t xml:space="preserve">боулінгу, що передбачає розгляд </w:t>
      </w:r>
      <w:r w:rsidRPr="00625F30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625F3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25F30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та з’ясува</w:t>
      </w:r>
      <w:r w:rsidR="00625F30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625F30">
        <w:rPr>
          <w:rFonts w:ascii="Times New Roman" w:hAnsi="Times New Roman" w:cs="Times New Roman"/>
          <w:sz w:val="28"/>
          <w:szCs w:val="28"/>
          <w:lang w:val="uk-UA"/>
        </w:rPr>
        <w:t xml:space="preserve"> всі</w:t>
      </w:r>
      <w:r w:rsidR="00625F3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625F30">
        <w:rPr>
          <w:rFonts w:ascii="Times New Roman" w:hAnsi="Times New Roman" w:cs="Times New Roman"/>
          <w:sz w:val="28"/>
          <w:szCs w:val="28"/>
          <w:lang w:val="uk-UA"/>
        </w:rPr>
        <w:t xml:space="preserve"> обставини </w:t>
      </w:r>
      <w:proofErr w:type="spellStart"/>
      <w:r w:rsidRPr="00625F30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625F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6807" w:rsidRPr="00625F30" w:rsidRDefault="00976807" w:rsidP="00976807">
      <w:pPr>
        <w:pStyle w:val="a3"/>
        <w:numPr>
          <w:ilvl w:val="0"/>
          <w:numId w:val="1"/>
        </w:numPr>
        <w:spacing w:after="0" w:line="360" w:lineRule="auto"/>
        <w:ind w:left="0"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F30">
        <w:rPr>
          <w:rFonts w:ascii="Times New Roman" w:hAnsi="Times New Roman" w:cs="Times New Roman"/>
          <w:sz w:val="28"/>
          <w:szCs w:val="28"/>
          <w:lang w:val="uk-UA"/>
        </w:rPr>
        <w:t xml:space="preserve">Якщо комісія визнала, що це був </w:t>
      </w:r>
      <w:proofErr w:type="spellStart"/>
      <w:r w:rsidRPr="00625F30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625F30">
        <w:rPr>
          <w:rFonts w:ascii="Times New Roman" w:hAnsi="Times New Roman" w:cs="Times New Roman"/>
          <w:sz w:val="28"/>
          <w:szCs w:val="28"/>
          <w:lang w:val="uk-UA"/>
        </w:rPr>
        <w:t xml:space="preserve">, а не одноразовий конфлікт, то </w:t>
      </w:r>
      <w:r w:rsidR="00625F3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25F30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ектор БДМУ</w:t>
      </w:r>
      <w:r w:rsidRPr="00625F30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 уповноважені підрозділи органів Національної поліції України та Службу у справах дітей (якщо здобувач освіти не досяг 18-річного віку). </w:t>
      </w:r>
    </w:p>
    <w:p w:rsidR="00976807" w:rsidRPr="00625F30" w:rsidRDefault="00976807" w:rsidP="00976807">
      <w:pPr>
        <w:pStyle w:val="a3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F30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Особи, які за результатами розслідування є причетними до </w:t>
      </w:r>
      <w:proofErr w:type="spellStart"/>
      <w:r w:rsidRPr="00625F30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булінгу</w:t>
      </w:r>
      <w:proofErr w:type="spellEnd"/>
      <w:r w:rsidRPr="00625F30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, несуть відповідальність відповідно до Кодексу України про адміністративні правопорушення.</w:t>
      </w:r>
    </w:p>
    <w:p w:rsidR="00976807" w:rsidRPr="00625F30" w:rsidRDefault="00976807" w:rsidP="00976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</w:pPr>
    </w:p>
    <w:p w:rsidR="00AE3231" w:rsidRPr="00625F30" w:rsidRDefault="00AE3231">
      <w:pPr>
        <w:rPr>
          <w:lang w:val="uk-UA"/>
        </w:rPr>
      </w:pPr>
      <w:bookmarkStart w:id="0" w:name="_GoBack"/>
      <w:bookmarkEnd w:id="0"/>
    </w:p>
    <w:p w:rsidR="00625F30" w:rsidRPr="00625F30" w:rsidRDefault="00625F30">
      <w:pPr>
        <w:rPr>
          <w:lang w:val="uk-UA"/>
        </w:rPr>
      </w:pPr>
    </w:p>
    <w:sectPr w:rsidR="00625F30" w:rsidRPr="00625F30" w:rsidSect="00EF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A7E79"/>
    <w:multiLevelType w:val="hybridMultilevel"/>
    <w:tmpl w:val="0A6423A0"/>
    <w:lvl w:ilvl="0" w:tplc="7C5E893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C49"/>
    <w:rsid w:val="00153C49"/>
    <w:rsid w:val="00625F30"/>
    <w:rsid w:val="00976807"/>
    <w:rsid w:val="00AE3231"/>
    <w:rsid w:val="00C82070"/>
    <w:rsid w:val="00EF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1871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NinaZoriu</cp:lastModifiedBy>
  <cp:revision>3</cp:revision>
  <dcterms:created xsi:type="dcterms:W3CDTF">2020-02-05T08:30:00Z</dcterms:created>
  <dcterms:modified xsi:type="dcterms:W3CDTF">2020-03-12T15:08:00Z</dcterms:modified>
</cp:coreProperties>
</file>