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A" w:rsidRPr="009C7FC0" w:rsidRDefault="00125C4A" w:rsidP="00F43BFC">
      <w:pPr>
        <w:spacing w:after="0" w:line="360" w:lineRule="auto"/>
        <w:ind w:firstLine="567"/>
        <w:jc w:val="right"/>
        <w:rPr>
          <w:rFonts w:ascii="Times New Roman" w:hAnsi="Times New Roman" w:cs="Times New Roman"/>
          <w:b/>
          <w:sz w:val="28"/>
          <w:szCs w:val="28"/>
          <w:lang w:val="uk-UA"/>
        </w:rPr>
      </w:pPr>
    </w:p>
    <w:p w:rsidR="00125C4A" w:rsidRPr="009C7FC0" w:rsidRDefault="009C7FC0" w:rsidP="00F43BFC">
      <w:pPr>
        <w:spacing w:after="0" w:line="360" w:lineRule="auto"/>
        <w:ind w:firstLine="567"/>
        <w:jc w:val="center"/>
        <w:rPr>
          <w:rFonts w:ascii="Times New Roman" w:hAnsi="Times New Roman" w:cs="Times New Roman"/>
          <w:b/>
          <w:sz w:val="28"/>
          <w:szCs w:val="28"/>
          <w:lang w:val="uk-UA"/>
        </w:rPr>
      </w:pPr>
      <w:r w:rsidRPr="009C7FC0">
        <w:rPr>
          <w:rFonts w:ascii="Times New Roman" w:hAnsi="Times New Roman" w:cs="Times New Roman"/>
          <w:b/>
          <w:sz w:val="28"/>
          <w:szCs w:val="28"/>
          <w:lang w:val="uk-UA"/>
        </w:rPr>
        <w:t xml:space="preserve">Положення щодо </w:t>
      </w:r>
      <w:proofErr w:type="spellStart"/>
      <w:r w:rsidRPr="009C7FC0">
        <w:rPr>
          <w:rFonts w:ascii="Times New Roman" w:hAnsi="Times New Roman" w:cs="Times New Roman"/>
          <w:b/>
          <w:sz w:val="28"/>
          <w:szCs w:val="28"/>
          <w:lang w:val="uk-UA"/>
        </w:rPr>
        <w:t>протидіїї</w:t>
      </w:r>
      <w:proofErr w:type="spellEnd"/>
      <w:r w:rsidRPr="009C7FC0">
        <w:rPr>
          <w:rFonts w:ascii="Times New Roman" w:hAnsi="Times New Roman" w:cs="Times New Roman"/>
          <w:b/>
          <w:sz w:val="28"/>
          <w:szCs w:val="28"/>
          <w:lang w:val="uk-UA"/>
        </w:rPr>
        <w:t xml:space="preserve"> </w:t>
      </w:r>
      <w:proofErr w:type="spellStart"/>
      <w:r w:rsidRPr="009C7FC0">
        <w:rPr>
          <w:rFonts w:ascii="Times New Roman" w:hAnsi="Times New Roman" w:cs="Times New Roman"/>
          <w:b/>
          <w:sz w:val="28"/>
          <w:szCs w:val="28"/>
          <w:lang w:val="uk-UA"/>
        </w:rPr>
        <w:t>булінгу</w:t>
      </w:r>
      <w:proofErr w:type="spellEnd"/>
      <w:r w:rsidRPr="009C7FC0">
        <w:rPr>
          <w:rFonts w:ascii="Times New Roman" w:hAnsi="Times New Roman" w:cs="Times New Roman"/>
          <w:b/>
          <w:sz w:val="28"/>
          <w:szCs w:val="28"/>
          <w:lang w:val="uk-UA"/>
        </w:rPr>
        <w:t xml:space="preserve"> (цькуванню)</w:t>
      </w:r>
    </w:p>
    <w:p w:rsidR="00125C4A" w:rsidRPr="009C7FC0" w:rsidRDefault="009C7FC0" w:rsidP="00F43BFC">
      <w:pPr>
        <w:spacing w:after="0" w:line="360" w:lineRule="auto"/>
        <w:ind w:firstLine="567"/>
        <w:jc w:val="center"/>
        <w:rPr>
          <w:rFonts w:ascii="Times New Roman" w:hAnsi="Times New Roman" w:cs="Times New Roman"/>
          <w:sz w:val="28"/>
          <w:szCs w:val="28"/>
          <w:lang w:val="uk-UA"/>
        </w:rPr>
      </w:pPr>
      <w:r w:rsidRPr="009C7FC0">
        <w:rPr>
          <w:rFonts w:ascii="Times New Roman" w:hAnsi="Times New Roman" w:cs="Times New Roman"/>
          <w:b/>
          <w:sz w:val="28"/>
          <w:szCs w:val="28"/>
          <w:lang w:val="uk-UA"/>
        </w:rPr>
        <w:t>у вищому державному навчальному закладі України «Буковинський державний медичний університет»</w:t>
      </w:r>
    </w:p>
    <w:p w:rsidR="00125C4A" w:rsidRPr="009C7FC0" w:rsidRDefault="003C02BC" w:rsidP="00F43BFC">
      <w:pPr>
        <w:spacing w:after="0" w:line="360" w:lineRule="auto"/>
        <w:rPr>
          <w:rFonts w:ascii="Times New Roman" w:hAnsi="Times New Roman" w:cs="Times New Roman"/>
          <w:sz w:val="28"/>
          <w:szCs w:val="28"/>
          <w:lang w:val="uk-UA"/>
        </w:rPr>
      </w:pPr>
      <w:r w:rsidRPr="009C7FC0">
        <w:rPr>
          <w:rFonts w:ascii="Times New Roman" w:hAnsi="Times New Roman" w:cs="Times New Roman"/>
          <w:b/>
          <w:sz w:val="28"/>
          <w:szCs w:val="28"/>
          <w:lang w:val="uk-UA"/>
        </w:rPr>
        <w:t>Загальні положення</w:t>
      </w:r>
      <w:r w:rsidRPr="009C7FC0">
        <w:rPr>
          <w:rFonts w:ascii="Times New Roman" w:hAnsi="Times New Roman" w:cs="Times New Roman"/>
          <w:sz w:val="28"/>
          <w:szCs w:val="28"/>
          <w:lang w:val="uk-UA"/>
        </w:rPr>
        <w:t xml:space="preserve">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1.1 </w:t>
      </w:r>
      <w:bookmarkStart w:id="0" w:name="_GoBack"/>
      <w:bookmarkEnd w:id="0"/>
      <w:r w:rsidRPr="009C7FC0">
        <w:rPr>
          <w:rFonts w:ascii="Times New Roman" w:hAnsi="Times New Roman" w:cs="Times New Roman"/>
          <w:sz w:val="28"/>
          <w:szCs w:val="28"/>
          <w:lang w:val="uk-UA"/>
        </w:rPr>
        <w:t xml:space="preserve">Це Положення щодо протидії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(цькуванню) (далі – Положення) регламентує організацію роботи щодо запобігання та протидії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у </w:t>
      </w:r>
      <w:r w:rsidR="008E2361" w:rsidRPr="009C7FC0">
        <w:rPr>
          <w:rFonts w:ascii="Times New Roman" w:hAnsi="Times New Roman" w:cs="Times New Roman"/>
          <w:sz w:val="28"/>
          <w:szCs w:val="28"/>
          <w:lang w:val="uk-UA"/>
        </w:rPr>
        <w:t xml:space="preserve">Вищому державному навчальному закладі України «Буковинський державний медичний університет» </w:t>
      </w:r>
      <w:r w:rsidRPr="009C7FC0">
        <w:rPr>
          <w:rFonts w:ascii="Times New Roman" w:hAnsi="Times New Roman" w:cs="Times New Roman"/>
          <w:sz w:val="28"/>
          <w:szCs w:val="28"/>
          <w:lang w:val="uk-UA"/>
        </w:rPr>
        <w:t>(далі – Університет) та розроблене у відповідності до</w:t>
      </w:r>
      <w:r w:rsidR="008E2361" w:rsidRPr="009C7FC0">
        <w:rPr>
          <w:rFonts w:ascii="Times New Roman" w:hAnsi="Times New Roman" w:cs="Times New Roman"/>
          <w:sz w:val="28"/>
          <w:szCs w:val="28"/>
          <w:lang w:val="uk-UA"/>
        </w:rPr>
        <w:t xml:space="preserve"> законодавства України, а саме: </w:t>
      </w:r>
      <w:r w:rsidRPr="009C7FC0">
        <w:rPr>
          <w:rFonts w:ascii="Times New Roman" w:hAnsi="Times New Roman" w:cs="Times New Roman"/>
          <w:sz w:val="28"/>
          <w:szCs w:val="28"/>
          <w:lang w:val="uk-UA"/>
        </w:rPr>
        <w:t xml:space="preserve"> </w:t>
      </w:r>
      <w:r w:rsidR="008E2361" w:rsidRPr="009C7FC0">
        <w:rPr>
          <w:rFonts w:ascii="Times New Roman" w:hAnsi="Times New Roman" w:cs="Times New Roman"/>
          <w:sz w:val="28"/>
          <w:szCs w:val="28"/>
          <w:lang w:val="uk-UA"/>
        </w:rPr>
        <w:t xml:space="preserve">Конституції України, Закону України «Про вищу освіту», Закону України «Про освіту», Закону України «Про запобігання та протидію домашньому насильству», Закону України «Про внесення змін до деяких законодавчих актів України щодо протидії боулінгу (цькуванню)», наказів МОН України,  Листа МОН України від 29.12.2018р. «Щодо організації роботи у закладах освіти з питань запобігання і протидії домашньому насильству та </w:t>
      </w:r>
      <w:proofErr w:type="spellStart"/>
      <w:r w:rsidR="008E2361" w:rsidRPr="009C7FC0">
        <w:rPr>
          <w:rFonts w:ascii="Times New Roman" w:hAnsi="Times New Roman" w:cs="Times New Roman"/>
          <w:sz w:val="28"/>
          <w:szCs w:val="28"/>
          <w:lang w:val="uk-UA"/>
        </w:rPr>
        <w:t>булінгу</w:t>
      </w:r>
      <w:proofErr w:type="spellEnd"/>
      <w:r w:rsidR="008E2361" w:rsidRPr="009C7FC0">
        <w:rPr>
          <w:rFonts w:ascii="Times New Roman" w:hAnsi="Times New Roman" w:cs="Times New Roman"/>
          <w:sz w:val="28"/>
          <w:szCs w:val="28"/>
          <w:lang w:val="uk-UA"/>
        </w:rPr>
        <w:t>»; Листа МОН України №</w:t>
      </w:r>
      <w:r w:rsidR="008E2361" w:rsidRPr="009C7FC0">
        <w:rPr>
          <w:rFonts w:ascii="Times New Roman" w:eastAsia="ArialMT" w:hAnsi="Times New Roman" w:cs="Times New Roman"/>
          <w:sz w:val="28"/>
          <w:szCs w:val="28"/>
          <w:lang w:val="uk-UA"/>
        </w:rPr>
        <w:t xml:space="preserve"> </w:t>
      </w:r>
      <w:r w:rsidR="008E2361" w:rsidRPr="009C7FC0">
        <w:rPr>
          <w:rFonts w:ascii="Times New Roman" w:hAnsi="Times New Roman" w:cs="Times New Roman"/>
          <w:sz w:val="28"/>
          <w:szCs w:val="28"/>
          <w:lang w:val="uk-UA"/>
        </w:rPr>
        <w:t xml:space="preserve">1_11-881 від 29.01.2019р.«Про внесення змін до деяких законодавчих актів України щодо протидії </w:t>
      </w:r>
      <w:proofErr w:type="spellStart"/>
      <w:r w:rsidR="008E2361" w:rsidRPr="009C7FC0">
        <w:rPr>
          <w:rFonts w:ascii="Times New Roman" w:hAnsi="Times New Roman" w:cs="Times New Roman"/>
          <w:sz w:val="28"/>
          <w:szCs w:val="28"/>
          <w:lang w:val="uk-UA"/>
        </w:rPr>
        <w:t>булінгу</w:t>
      </w:r>
      <w:proofErr w:type="spellEnd"/>
      <w:r w:rsidR="008E2361" w:rsidRPr="009C7FC0">
        <w:rPr>
          <w:rFonts w:ascii="Times New Roman" w:hAnsi="Times New Roman" w:cs="Times New Roman"/>
          <w:sz w:val="28"/>
          <w:szCs w:val="28"/>
          <w:lang w:val="uk-UA"/>
        </w:rPr>
        <w:t xml:space="preserve"> (цькуванню)» та Статуту БДМУ.</w:t>
      </w:r>
      <w:r w:rsidRPr="009C7FC0">
        <w:rPr>
          <w:rFonts w:ascii="Times New Roman" w:hAnsi="Times New Roman" w:cs="Times New Roman"/>
          <w:sz w:val="28"/>
          <w:szCs w:val="28"/>
          <w:lang w:val="uk-UA"/>
        </w:rPr>
        <w:t xml:space="preserve">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1.2 Основною метою щодо протидії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є психологічне, фізичне, економічне забезпечення та підвищення ефективності освітнього процесу, формування негативного ставлення до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захист психологічного здоров’я і соціального благополуччя усіх його учасників: здобувачів вищої освіти, педагогічних і науково-педагогічних працівників.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1.3 Головними завданнями є ознайомлення здобувачів вищої освіти з поняттям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його видами та проявами; навчання конструктивним формам спілкування, поведінкових реакцій; зняття деструктивних елементів у поведінці; творче вирішення конфліктних ситуацій; усвідомлення і прийняття відмінностей; розвиток адекватного рівня самооцінки й самоконтролю; формування навичок саморегуляції, внутрішніх афективних процесів та емоційної адекватності у контактах студентів з навколишнім світом; підвищення </w:t>
      </w:r>
      <w:r w:rsidRPr="009C7FC0">
        <w:rPr>
          <w:rFonts w:ascii="Times New Roman" w:hAnsi="Times New Roman" w:cs="Times New Roman"/>
          <w:sz w:val="28"/>
          <w:szCs w:val="28"/>
          <w:lang w:val="uk-UA"/>
        </w:rPr>
        <w:lastRenderedPageBreak/>
        <w:t xml:space="preserve">рівня самосвідомості студентів, встановлення зв’язку із власним внутрішнім «я» та один з одним; вміння вільно виражати почуття. </w:t>
      </w:r>
    </w:p>
    <w:p w:rsid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1.4 Робота щодо протидії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базується на ряді концептуальних положень </w:t>
      </w:r>
    </w:p>
    <w:p w:rsidR="00125C4A" w:rsidRPr="009C7FC0" w:rsidRDefault="003C02BC" w:rsidP="00F43BFC">
      <w:pPr>
        <w:spacing w:after="0" w:line="360" w:lineRule="auto"/>
        <w:ind w:firstLine="567"/>
        <w:jc w:val="both"/>
        <w:rPr>
          <w:rFonts w:ascii="Times New Roman" w:hAnsi="Times New Roman" w:cs="Times New Roman"/>
          <w:b/>
          <w:sz w:val="28"/>
          <w:szCs w:val="28"/>
          <w:lang w:val="uk-UA"/>
        </w:rPr>
      </w:pPr>
      <w:r w:rsidRPr="009C7FC0">
        <w:rPr>
          <w:rFonts w:ascii="Times New Roman" w:hAnsi="Times New Roman" w:cs="Times New Roman"/>
          <w:b/>
          <w:sz w:val="28"/>
          <w:szCs w:val="28"/>
          <w:lang w:val="uk-UA"/>
        </w:rPr>
        <w:t xml:space="preserve">2. Форми та ознаки </w:t>
      </w:r>
      <w:proofErr w:type="spellStart"/>
      <w:r w:rsidRPr="009C7FC0">
        <w:rPr>
          <w:rFonts w:ascii="Times New Roman" w:hAnsi="Times New Roman" w:cs="Times New Roman"/>
          <w:b/>
          <w:sz w:val="28"/>
          <w:szCs w:val="28"/>
          <w:lang w:val="uk-UA"/>
        </w:rPr>
        <w:t>булінгу</w:t>
      </w:r>
      <w:proofErr w:type="spellEnd"/>
      <w:r w:rsidRPr="009C7FC0">
        <w:rPr>
          <w:rFonts w:ascii="Times New Roman" w:hAnsi="Times New Roman" w:cs="Times New Roman"/>
          <w:b/>
          <w:sz w:val="28"/>
          <w:szCs w:val="28"/>
          <w:lang w:val="uk-UA"/>
        </w:rPr>
        <w:t xml:space="preserve">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2.1 </w:t>
      </w:r>
      <w:r w:rsidR="005C6BFE" w:rsidRPr="009C7FC0">
        <w:rPr>
          <w:rFonts w:ascii="Times New Roman" w:hAnsi="Times New Roman" w:cs="Times New Roman"/>
          <w:sz w:val="28"/>
          <w:szCs w:val="28"/>
          <w:lang w:val="uk-UA"/>
        </w:rPr>
        <w:t>Ф</w:t>
      </w:r>
      <w:r w:rsidRPr="009C7FC0">
        <w:rPr>
          <w:rFonts w:ascii="Times New Roman" w:hAnsi="Times New Roman" w:cs="Times New Roman"/>
          <w:sz w:val="28"/>
          <w:szCs w:val="28"/>
          <w:lang w:val="uk-UA"/>
        </w:rPr>
        <w:t xml:space="preserve">орми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w:t>
      </w:r>
      <w:r w:rsidR="005C6BFE" w:rsidRPr="009C7FC0">
        <w:rPr>
          <w:rFonts w:ascii="Times New Roman" w:hAnsi="Times New Roman" w:cs="Times New Roman"/>
          <w:sz w:val="28"/>
          <w:szCs w:val="28"/>
          <w:lang w:val="uk-UA"/>
        </w:rPr>
        <w:t>ф</w:t>
      </w:r>
      <w:r w:rsidRPr="009C7FC0">
        <w:rPr>
          <w:rFonts w:ascii="Times New Roman" w:hAnsi="Times New Roman" w:cs="Times New Roman"/>
          <w:sz w:val="28"/>
          <w:szCs w:val="28"/>
          <w:lang w:val="uk-UA"/>
        </w:rPr>
        <w:t xml:space="preserve">ізичний </w:t>
      </w:r>
      <w:proofErr w:type="spellStart"/>
      <w:r w:rsidRPr="009C7FC0">
        <w:rPr>
          <w:rFonts w:ascii="Times New Roman" w:hAnsi="Times New Roman" w:cs="Times New Roman"/>
          <w:sz w:val="28"/>
          <w:szCs w:val="28"/>
          <w:lang w:val="uk-UA"/>
        </w:rPr>
        <w:t>булінг</w:t>
      </w:r>
      <w:proofErr w:type="spellEnd"/>
      <w:r w:rsidRPr="009C7FC0">
        <w:rPr>
          <w:rFonts w:ascii="Times New Roman" w:hAnsi="Times New Roman" w:cs="Times New Roman"/>
          <w:sz w:val="28"/>
          <w:szCs w:val="28"/>
          <w:lang w:val="uk-UA"/>
        </w:rPr>
        <w:t xml:space="preserve"> - умисні поштовхи, удари, стусани, побої нанесення інших тілесних ушкоджень, різного виду знущання, образливі жести або дії, пошкодження особистих речей та інші дії з майном (крадіжка, грабіж, ховання особистих речей жертви), фізичні приниження та ін.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w:t>
      </w:r>
      <w:r w:rsidR="005C6BFE" w:rsidRPr="009C7FC0">
        <w:rPr>
          <w:rFonts w:ascii="Times New Roman" w:hAnsi="Times New Roman" w:cs="Times New Roman"/>
          <w:sz w:val="28"/>
          <w:szCs w:val="28"/>
          <w:lang w:val="uk-UA"/>
        </w:rPr>
        <w:t>с</w:t>
      </w:r>
      <w:r w:rsidRPr="009C7FC0">
        <w:rPr>
          <w:rFonts w:ascii="Times New Roman" w:hAnsi="Times New Roman" w:cs="Times New Roman"/>
          <w:sz w:val="28"/>
          <w:szCs w:val="28"/>
          <w:lang w:val="uk-UA"/>
        </w:rPr>
        <w:t xml:space="preserve">ексуальний </w:t>
      </w:r>
      <w:proofErr w:type="spellStart"/>
      <w:r w:rsidRPr="009C7FC0">
        <w:rPr>
          <w:rFonts w:ascii="Times New Roman" w:hAnsi="Times New Roman" w:cs="Times New Roman"/>
          <w:sz w:val="28"/>
          <w:szCs w:val="28"/>
          <w:lang w:val="uk-UA"/>
        </w:rPr>
        <w:t>булінг</w:t>
      </w:r>
      <w:proofErr w:type="spellEnd"/>
      <w:r w:rsidRPr="009C7FC0">
        <w:rPr>
          <w:rFonts w:ascii="Times New Roman" w:hAnsi="Times New Roman" w:cs="Times New Roman"/>
          <w:sz w:val="28"/>
          <w:szCs w:val="28"/>
          <w:lang w:val="uk-UA"/>
        </w:rPr>
        <w:t xml:space="preserve"> є підвидом фізичного та означає дії сексуального характеру. Його важко розпізнати, тому що жертва сексуального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панічно боїться розповісти про це дорослим, замикається у собі, постійно плаче </w:t>
      </w:r>
      <w:proofErr w:type="spellStart"/>
      <w:r w:rsidRPr="009C7FC0">
        <w:rPr>
          <w:rFonts w:ascii="Times New Roman" w:hAnsi="Times New Roman" w:cs="Times New Roman"/>
          <w:sz w:val="28"/>
          <w:szCs w:val="28"/>
          <w:lang w:val="uk-UA"/>
        </w:rPr>
        <w:t>насамоті</w:t>
      </w:r>
      <w:proofErr w:type="spellEnd"/>
      <w:r w:rsidRPr="009C7FC0">
        <w:rPr>
          <w:rFonts w:ascii="Times New Roman" w:hAnsi="Times New Roman" w:cs="Times New Roman"/>
          <w:sz w:val="28"/>
          <w:szCs w:val="28"/>
          <w:lang w:val="uk-UA"/>
        </w:rPr>
        <w:t xml:space="preserve">, категорично відмовляється надавати будь-яку інформацію, може вчиняти спроби суїциду.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w:t>
      </w:r>
      <w:r w:rsidR="005C6BFE" w:rsidRPr="009C7FC0">
        <w:rPr>
          <w:rFonts w:ascii="Times New Roman" w:hAnsi="Times New Roman" w:cs="Times New Roman"/>
          <w:sz w:val="28"/>
          <w:szCs w:val="28"/>
          <w:lang w:val="uk-UA"/>
        </w:rPr>
        <w:t>п</w:t>
      </w:r>
      <w:r w:rsidRPr="009C7FC0">
        <w:rPr>
          <w:rFonts w:ascii="Times New Roman" w:hAnsi="Times New Roman" w:cs="Times New Roman"/>
          <w:sz w:val="28"/>
          <w:szCs w:val="28"/>
          <w:lang w:val="uk-UA"/>
        </w:rPr>
        <w:t xml:space="preserve">сихологічний </w:t>
      </w:r>
      <w:proofErr w:type="spellStart"/>
      <w:r w:rsidRPr="009C7FC0">
        <w:rPr>
          <w:rFonts w:ascii="Times New Roman" w:hAnsi="Times New Roman" w:cs="Times New Roman"/>
          <w:sz w:val="28"/>
          <w:szCs w:val="28"/>
          <w:lang w:val="uk-UA"/>
        </w:rPr>
        <w:t>булінг</w:t>
      </w:r>
      <w:proofErr w:type="spellEnd"/>
      <w:r w:rsidRPr="009C7FC0">
        <w:rPr>
          <w:rFonts w:ascii="Times New Roman" w:hAnsi="Times New Roman" w:cs="Times New Roman"/>
          <w:sz w:val="28"/>
          <w:szCs w:val="28"/>
          <w:lang w:val="uk-UA"/>
        </w:rPr>
        <w:t xml:space="preserve"> - насильство, пов'язане з дією на психіку, що завдає психологічного травмування шляхом словесних образ або погроз, переслідування, залякування, якими навмисно заподіюється емоційна невпевненість жертви. До цієї форми можна віднести: - вербальний </w:t>
      </w:r>
      <w:proofErr w:type="spellStart"/>
      <w:r w:rsidRPr="009C7FC0">
        <w:rPr>
          <w:rFonts w:ascii="Times New Roman" w:hAnsi="Times New Roman" w:cs="Times New Roman"/>
          <w:sz w:val="28"/>
          <w:szCs w:val="28"/>
          <w:lang w:val="uk-UA"/>
        </w:rPr>
        <w:t>булінг</w:t>
      </w:r>
      <w:proofErr w:type="spellEnd"/>
      <w:r w:rsidRPr="009C7FC0">
        <w:rPr>
          <w:rFonts w:ascii="Times New Roman" w:hAnsi="Times New Roman" w:cs="Times New Roman"/>
          <w:sz w:val="28"/>
          <w:szCs w:val="28"/>
          <w:lang w:val="uk-UA"/>
        </w:rPr>
        <w:t xml:space="preserve">: образливе ім'я, з яким постійно звертаються до жертви, обзивання, поширення образливих чуток, словесне приниження, бойкот та ігнорування, залякування, використання агресивних жестів та інтонацій голосу для примушування жертви до здійснення певних дій, систематичні кепкування з будь-якого приводу;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w:t>
      </w:r>
      <w:proofErr w:type="spellStart"/>
      <w:r w:rsidRPr="009C7FC0">
        <w:rPr>
          <w:rFonts w:ascii="Times New Roman" w:hAnsi="Times New Roman" w:cs="Times New Roman"/>
          <w:sz w:val="28"/>
          <w:szCs w:val="28"/>
          <w:lang w:val="uk-UA"/>
        </w:rPr>
        <w:t>кібербулінг</w:t>
      </w:r>
      <w:proofErr w:type="spellEnd"/>
      <w:r w:rsidRPr="009C7FC0">
        <w:rPr>
          <w:rFonts w:ascii="Times New Roman" w:hAnsi="Times New Roman" w:cs="Times New Roman"/>
          <w:sz w:val="28"/>
          <w:szCs w:val="28"/>
          <w:lang w:val="uk-UA"/>
        </w:rPr>
        <w:t xml:space="preserve"> - новітній спосіб знущання з використанням електронних засобів комунікації, який включає: приниження та цькування за допомогою мобільних телефонів, </w:t>
      </w:r>
      <w:proofErr w:type="spellStart"/>
      <w:r w:rsidRPr="009C7FC0">
        <w:rPr>
          <w:rFonts w:ascii="Times New Roman" w:hAnsi="Times New Roman" w:cs="Times New Roman"/>
          <w:sz w:val="28"/>
          <w:szCs w:val="28"/>
          <w:lang w:val="uk-UA"/>
        </w:rPr>
        <w:t>гаджетів</w:t>
      </w:r>
      <w:proofErr w:type="spellEnd"/>
      <w:r w:rsidRPr="009C7FC0">
        <w:rPr>
          <w:rFonts w:ascii="Times New Roman" w:hAnsi="Times New Roman" w:cs="Times New Roman"/>
          <w:sz w:val="28"/>
          <w:szCs w:val="28"/>
          <w:lang w:val="uk-UA"/>
        </w:rPr>
        <w:t xml:space="preserve">, Інтернету.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2.2</w:t>
      </w:r>
      <w:r w:rsidR="005C6BFE" w:rsidRPr="009C7FC0">
        <w:rPr>
          <w:rFonts w:ascii="Times New Roman" w:hAnsi="Times New Roman" w:cs="Times New Roman"/>
          <w:sz w:val="28"/>
          <w:szCs w:val="28"/>
          <w:lang w:val="uk-UA"/>
        </w:rPr>
        <w:t xml:space="preserve"> </w:t>
      </w:r>
      <w:r w:rsidRPr="009C7FC0">
        <w:rPr>
          <w:rFonts w:ascii="Times New Roman" w:hAnsi="Times New Roman" w:cs="Times New Roman"/>
          <w:sz w:val="28"/>
          <w:szCs w:val="28"/>
          <w:lang w:val="uk-UA"/>
        </w:rPr>
        <w:t xml:space="preserve">Типовими ознаками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(цькування) є: </w:t>
      </w:r>
    </w:p>
    <w:p w:rsidR="00125C4A" w:rsidRPr="009C7FC0" w:rsidRDefault="003C02BC" w:rsidP="00F43BFC">
      <w:pPr>
        <w:spacing w:after="0" w:line="360" w:lineRule="auto"/>
        <w:ind w:left="426" w:hanging="142"/>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систематичність (повторюваність) діяння; </w:t>
      </w:r>
    </w:p>
    <w:p w:rsidR="00125C4A" w:rsidRPr="009C7FC0" w:rsidRDefault="003C02BC" w:rsidP="00F43BFC">
      <w:pPr>
        <w:spacing w:after="0" w:line="360" w:lineRule="auto"/>
        <w:ind w:left="426" w:hanging="142"/>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наявність сторін – кривдник (</w:t>
      </w:r>
      <w:proofErr w:type="spellStart"/>
      <w:r w:rsidRPr="009C7FC0">
        <w:rPr>
          <w:rFonts w:ascii="Times New Roman" w:hAnsi="Times New Roman" w:cs="Times New Roman"/>
          <w:sz w:val="28"/>
          <w:szCs w:val="28"/>
          <w:lang w:val="uk-UA"/>
        </w:rPr>
        <w:t>булер</w:t>
      </w:r>
      <w:proofErr w:type="spellEnd"/>
      <w:r w:rsidRPr="009C7FC0">
        <w:rPr>
          <w:rFonts w:ascii="Times New Roman" w:hAnsi="Times New Roman" w:cs="Times New Roman"/>
          <w:sz w:val="28"/>
          <w:szCs w:val="28"/>
          <w:lang w:val="uk-UA"/>
        </w:rPr>
        <w:t xml:space="preserve">), потерпілий (жертва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спостерігачі (за наявності); </w:t>
      </w:r>
    </w:p>
    <w:p w:rsidR="00125C4A" w:rsidRPr="009C7FC0" w:rsidRDefault="003C02BC" w:rsidP="00F43BFC">
      <w:pPr>
        <w:spacing w:after="0" w:line="360" w:lineRule="auto"/>
        <w:ind w:left="426" w:hanging="142"/>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lastRenderedPageBreak/>
        <w:t xml:space="preserve">-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 </w:t>
      </w:r>
    </w:p>
    <w:p w:rsidR="00125C4A" w:rsidRPr="009C7FC0" w:rsidRDefault="003C02BC" w:rsidP="00F43BFC">
      <w:pPr>
        <w:spacing w:after="0" w:line="360" w:lineRule="auto"/>
        <w:rPr>
          <w:rFonts w:ascii="Times New Roman" w:hAnsi="Times New Roman" w:cs="Times New Roman"/>
          <w:b/>
          <w:sz w:val="28"/>
          <w:szCs w:val="28"/>
          <w:lang w:val="uk-UA"/>
        </w:rPr>
      </w:pPr>
      <w:r w:rsidRPr="009C7FC0">
        <w:rPr>
          <w:rFonts w:ascii="Times New Roman" w:hAnsi="Times New Roman" w:cs="Times New Roman"/>
          <w:b/>
          <w:sz w:val="28"/>
          <w:szCs w:val="28"/>
          <w:lang w:val="uk-UA"/>
        </w:rPr>
        <w:t xml:space="preserve">3.Основні напрямки та </w:t>
      </w:r>
      <w:r w:rsidR="00A54A3D" w:rsidRPr="009C7FC0">
        <w:rPr>
          <w:rFonts w:ascii="Times New Roman" w:hAnsi="Times New Roman" w:cs="Times New Roman"/>
          <w:b/>
          <w:sz w:val="28"/>
          <w:szCs w:val="28"/>
          <w:lang w:val="uk-UA"/>
        </w:rPr>
        <w:t>види</w:t>
      </w:r>
      <w:r w:rsidRPr="009C7FC0">
        <w:rPr>
          <w:rFonts w:ascii="Times New Roman" w:hAnsi="Times New Roman" w:cs="Times New Roman"/>
          <w:b/>
          <w:sz w:val="28"/>
          <w:szCs w:val="28"/>
          <w:lang w:val="uk-UA"/>
        </w:rPr>
        <w:t xml:space="preserve"> роботи направлені на протидію </w:t>
      </w:r>
      <w:proofErr w:type="spellStart"/>
      <w:r w:rsidRPr="009C7FC0">
        <w:rPr>
          <w:rFonts w:ascii="Times New Roman" w:hAnsi="Times New Roman" w:cs="Times New Roman"/>
          <w:b/>
          <w:sz w:val="28"/>
          <w:szCs w:val="28"/>
          <w:lang w:val="uk-UA"/>
        </w:rPr>
        <w:t>булінгу</w:t>
      </w:r>
      <w:proofErr w:type="spellEnd"/>
      <w:r w:rsidRPr="009C7FC0">
        <w:rPr>
          <w:rFonts w:ascii="Times New Roman" w:hAnsi="Times New Roman" w:cs="Times New Roman"/>
          <w:b/>
          <w:sz w:val="28"/>
          <w:szCs w:val="28"/>
          <w:lang w:val="uk-UA"/>
        </w:rPr>
        <w:t xml:space="preserve"> </w:t>
      </w:r>
      <w:r w:rsidR="00A54A3D" w:rsidRPr="009C7FC0">
        <w:rPr>
          <w:rFonts w:ascii="Times New Roman" w:hAnsi="Times New Roman" w:cs="Times New Roman"/>
          <w:b/>
          <w:sz w:val="28"/>
          <w:szCs w:val="28"/>
          <w:lang w:val="uk-UA"/>
        </w:rPr>
        <w:t>в Університеті:</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3.1 Цькування </w:t>
      </w:r>
      <w:r w:rsidR="00A54A3D" w:rsidRPr="009C7FC0">
        <w:rPr>
          <w:rFonts w:ascii="Times New Roman" w:hAnsi="Times New Roman" w:cs="Times New Roman"/>
          <w:sz w:val="28"/>
          <w:szCs w:val="28"/>
          <w:lang w:val="uk-UA"/>
        </w:rPr>
        <w:t>студентів</w:t>
      </w:r>
      <w:r w:rsidRPr="009C7FC0">
        <w:rPr>
          <w:rFonts w:ascii="Times New Roman" w:hAnsi="Times New Roman" w:cs="Times New Roman"/>
          <w:sz w:val="28"/>
          <w:szCs w:val="28"/>
          <w:lang w:val="uk-UA"/>
        </w:rPr>
        <w:t xml:space="preserve"> з боку однолітків, так званий </w:t>
      </w:r>
      <w:proofErr w:type="spellStart"/>
      <w:r w:rsidRPr="009C7FC0">
        <w:rPr>
          <w:rFonts w:ascii="Times New Roman" w:hAnsi="Times New Roman" w:cs="Times New Roman"/>
          <w:sz w:val="28"/>
          <w:szCs w:val="28"/>
          <w:lang w:val="uk-UA"/>
        </w:rPr>
        <w:t>булінг</w:t>
      </w:r>
      <w:proofErr w:type="spellEnd"/>
      <w:r w:rsidRPr="009C7FC0">
        <w:rPr>
          <w:rFonts w:ascii="Times New Roman" w:hAnsi="Times New Roman" w:cs="Times New Roman"/>
          <w:sz w:val="28"/>
          <w:szCs w:val="28"/>
          <w:lang w:val="uk-UA"/>
        </w:rPr>
        <w:t xml:space="preserve">, істотно збільшує ризик суїциду серед молоді; призводить до ескалації агресії і насильства в колективі, зниження успішності, емоційних і невротичних проблем. </w:t>
      </w:r>
    </w:p>
    <w:p w:rsidR="00125C4A" w:rsidRPr="009C7FC0" w:rsidRDefault="00A54A3D"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3.2 </w:t>
      </w:r>
      <w:r w:rsidR="003C02BC" w:rsidRPr="009C7FC0">
        <w:rPr>
          <w:rFonts w:ascii="Times New Roman" w:hAnsi="Times New Roman" w:cs="Times New Roman"/>
          <w:sz w:val="28"/>
          <w:szCs w:val="28"/>
          <w:lang w:val="uk-UA"/>
        </w:rPr>
        <w:t xml:space="preserve">Профілактика </w:t>
      </w:r>
      <w:proofErr w:type="spellStart"/>
      <w:r w:rsidR="003C02BC" w:rsidRPr="009C7FC0">
        <w:rPr>
          <w:rFonts w:ascii="Times New Roman" w:hAnsi="Times New Roman" w:cs="Times New Roman"/>
          <w:sz w:val="28"/>
          <w:szCs w:val="28"/>
          <w:lang w:val="uk-UA"/>
        </w:rPr>
        <w:t>булінгу</w:t>
      </w:r>
      <w:proofErr w:type="spellEnd"/>
      <w:r w:rsidR="003C02BC" w:rsidRPr="009C7FC0">
        <w:rPr>
          <w:rFonts w:ascii="Times New Roman" w:hAnsi="Times New Roman" w:cs="Times New Roman"/>
          <w:sz w:val="28"/>
          <w:szCs w:val="28"/>
          <w:lang w:val="uk-UA"/>
        </w:rPr>
        <w:t xml:space="preserve"> передбачає роботу за наступними напрямками: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ознайомлення професорсько-викладацького складу з особливостями поширення масових негативних явищ серед здобувачів вищої освіти та загальноприйнятими у світі поняттями «</w:t>
      </w:r>
      <w:proofErr w:type="spellStart"/>
      <w:r w:rsidRPr="009C7FC0">
        <w:rPr>
          <w:rFonts w:ascii="Times New Roman" w:hAnsi="Times New Roman" w:cs="Times New Roman"/>
          <w:sz w:val="28"/>
          <w:szCs w:val="28"/>
          <w:lang w:val="uk-UA"/>
        </w:rPr>
        <w:t>булінг</w:t>
      </w:r>
      <w:proofErr w:type="spellEnd"/>
      <w:r w:rsidRPr="009C7FC0">
        <w:rPr>
          <w:rFonts w:ascii="Times New Roman" w:hAnsi="Times New Roman" w:cs="Times New Roman"/>
          <w:sz w:val="28"/>
          <w:szCs w:val="28"/>
          <w:lang w:val="uk-UA"/>
        </w:rPr>
        <w:t xml:space="preserve">», «третирування», «цькування» з огляду на розуміння проблеми насильства над дітьми та його видами (висвітлення матеріалів на засіданнях кафедри, кураторських годинах);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просвітницька робота фахівців </w:t>
      </w:r>
      <w:r w:rsidR="00A54A3D" w:rsidRPr="009C7FC0">
        <w:rPr>
          <w:rFonts w:ascii="Times New Roman" w:hAnsi="Times New Roman" w:cs="Times New Roman"/>
          <w:sz w:val="28"/>
          <w:szCs w:val="28"/>
          <w:lang w:val="uk-UA"/>
        </w:rPr>
        <w:t>МПЦ БДМУ</w:t>
      </w:r>
      <w:r w:rsidRPr="009C7FC0">
        <w:rPr>
          <w:rFonts w:ascii="Times New Roman" w:hAnsi="Times New Roman" w:cs="Times New Roman"/>
          <w:sz w:val="28"/>
          <w:szCs w:val="28"/>
          <w:lang w:val="uk-UA"/>
        </w:rPr>
        <w:t xml:space="preserve"> серед молоді щодо попередження насильства з використанням основних форм просвітницької роботи, а саме: лекційної роботи, міні-лекцій, круглих столів, бесід, диспутів, годин відкритих думок, усних журналів, кінолекторіїв, організації конкурсів, фестивалів, акцій, створення клубів із правових знань, організації на базі навчального закладу консультативних пунктів, де всі учасники освітнього процесу можуть отримати кон</w:t>
      </w:r>
      <w:r w:rsidR="00A54A3D" w:rsidRPr="009C7FC0">
        <w:rPr>
          <w:rFonts w:ascii="Times New Roman" w:hAnsi="Times New Roman" w:cs="Times New Roman"/>
          <w:sz w:val="28"/>
          <w:szCs w:val="28"/>
          <w:lang w:val="uk-UA"/>
        </w:rPr>
        <w:t>сультації практичного психолога</w:t>
      </w:r>
      <w:r w:rsidRPr="009C7FC0">
        <w:rPr>
          <w:rFonts w:ascii="Times New Roman" w:hAnsi="Times New Roman" w:cs="Times New Roman"/>
          <w:sz w:val="28"/>
          <w:szCs w:val="28"/>
          <w:lang w:val="uk-UA"/>
        </w:rPr>
        <w:t xml:space="preserve">;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формування правосвідомості і правової поведінки студентів, відповідальності за своє життя, розвиток активності, самостійності, творчості здобувачів вищої освіти, створення умов для самореалізації особистості; - формування у викладачів та батьків навичок ідентифікації насильства як у своїй поведінці, так і в поведінці дітей з метою формування умінь виокремлювати існуючу проблему;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створення в Університеті умов недопущення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та відповідного середовища в освітній установі для профілактики та боротьби з негативними соціально-педагогічними наслідками цього явища;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lastRenderedPageBreak/>
        <w:t xml:space="preserve">- зміцнення захисних сил особистості та організму в протистоянні цькуванню як для умовно здорових студентів, так і для тих, які вже мають соматичну або психічну патологію;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проведення бесід зі здобувачами вищої освіти з метою профілактики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виступи провідних спеціалістів у системі профілактичної роботи щодо подолання різноманітних форм агресивної поведінки серед підлітків.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3.</w:t>
      </w:r>
      <w:r w:rsidR="00A54A3D" w:rsidRPr="009C7FC0">
        <w:rPr>
          <w:rFonts w:ascii="Times New Roman" w:hAnsi="Times New Roman" w:cs="Times New Roman"/>
          <w:sz w:val="28"/>
          <w:szCs w:val="28"/>
          <w:lang w:val="uk-UA"/>
        </w:rPr>
        <w:t>3</w:t>
      </w:r>
      <w:r w:rsidRPr="009C7FC0">
        <w:rPr>
          <w:rFonts w:ascii="Times New Roman" w:hAnsi="Times New Roman" w:cs="Times New Roman"/>
          <w:sz w:val="28"/>
          <w:szCs w:val="28"/>
          <w:lang w:val="uk-UA"/>
        </w:rPr>
        <w:t xml:space="preserve"> Основними </w:t>
      </w:r>
      <w:r w:rsidR="00A54A3D" w:rsidRPr="009C7FC0">
        <w:rPr>
          <w:rFonts w:ascii="Times New Roman" w:hAnsi="Times New Roman" w:cs="Times New Roman"/>
          <w:sz w:val="28"/>
          <w:szCs w:val="28"/>
          <w:lang w:val="uk-UA"/>
        </w:rPr>
        <w:t>видами роботи</w:t>
      </w:r>
      <w:r w:rsidRPr="009C7FC0">
        <w:rPr>
          <w:rFonts w:ascii="Times New Roman" w:hAnsi="Times New Roman" w:cs="Times New Roman"/>
          <w:sz w:val="28"/>
          <w:szCs w:val="28"/>
          <w:lang w:val="uk-UA"/>
        </w:rPr>
        <w:t xml:space="preserve"> щодо протидії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є: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діагностика - соціальне і психологічне вивчення здобувачів вищої освіти, викладачів і співробітників, груп і колективів, моніторинг соціальних процесів та психічного розвитку окремих студентів, визначення причин, що ускладнюють особистісний розвиток, навчання та взаємини в колективі;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корекція - здійснення психолого-педагогічних заходів з метою усунення відхилень у психічному та особистісному розвиткові і поведінці, подолання різних форм девіантної поведінки (у разі недостатності психопрофілактичної роботи та за умови необхідності, своєчасності та ефективності застосування методів психокорекції та загальної психотерапії).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реабілітація - надання психолого-педагогічної і соціальної допомоги студентам, які перебувають у кризовій життєвій ситуації, з метою адаптації їх до умов навчання</w:t>
      </w:r>
      <w:r w:rsidR="00A54A3D" w:rsidRPr="009C7FC0">
        <w:rPr>
          <w:rFonts w:ascii="Times New Roman" w:hAnsi="Times New Roman" w:cs="Times New Roman"/>
          <w:sz w:val="28"/>
          <w:szCs w:val="28"/>
          <w:lang w:val="uk-UA"/>
        </w:rPr>
        <w:t xml:space="preserve"> </w:t>
      </w:r>
      <w:r w:rsidRPr="009C7FC0">
        <w:rPr>
          <w:rFonts w:ascii="Times New Roman" w:hAnsi="Times New Roman" w:cs="Times New Roman"/>
          <w:sz w:val="28"/>
          <w:szCs w:val="28"/>
          <w:lang w:val="uk-UA"/>
        </w:rPr>
        <w:t xml:space="preserve"> та соціального середовища; </w:t>
      </w:r>
    </w:p>
    <w:p w:rsidR="00125C4A"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профілактика - своєчасне попередження відхилень у психічному та особистісному розвиткові, міжособистісних стосунках, запобігання конфліктним ситуаціям в освітньому процесі, попередження наркоманії, алкоголізму, суїцидів, расової і соціальної нетерпимості, аморальному способу життя та ін.; </w:t>
      </w:r>
    </w:p>
    <w:p w:rsidR="00A54A3D"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 психологічна просвіта - підвищення психологічної культури всіх учасників освітнього процесу - здобувачів вищої освіти, викладачів, співробітників. </w:t>
      </w:r>
    </w:p>
    <w:p w:rsidR="00A54A3D" w:rsidRPr="009C7FC0" w:rsidRDefault="003C02BC" w:rsidP="00F43BFC">
      <w:pPr>
        <w:spacing w:after="0" w:line="360" w:lineRule="auto"/>
        <w:ind w:firstLine="567"/>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3.4 Використання методу кейс-стаді </w:t>
      </w:r>
      <w:r w:rsidR="00A54A3D" w:rsidRPr="009C7FC0">
        <w:rPr>
          <w:rFonts w:ascii="Times New Roman" w:hAnsi="Times New Roman" w:cs="Times New Roman"/>
          <w:sz w:val="28"/>
          <w:szCs w:val="28"/>
          <w:lang w:val="uk-UA"/>
        </w:rPr>
        <w:t xml:space="preserve">при викладанні дисциплін психологічного профілю </w:t>
      </w:r>
      <w:r w:rsidRPr="009C7FC0">
        <w:rPr>
          <w:rFonts w:ascii="Times New Roman" w:hAnsi="Times New Roman" w:cs="Times New Roman"/>
          <w:sz w:val="28"/>
          <w:szCs w:val="28"/>
          <w:lang w:val="uk-UA"/>
        </w:rPr>
        <w:t xml:space="preserve">в цілях </w:t>
      </w:r>
      <w:proofErr w:type="spellStart"/>
      <w:r w:rsidRPr="009C7FC0">
        <w:rPr>
          <w:rFonts w:ascii="Times New Roman" w:hAnsi="Times New Roman" w:cs="Times New Roman"/>
          <w:sz w:val="28"/>
          <w:szCs w:val="28"/>
          <w:lang w:val="uk-UA"/>
        </w:rPr>
        <w:t>антибулінгової</w:t>
      </w:r>
      <w:proofErr w:type="spellEnd"/>
      <w:r w:rsidRPr="009C7FC0">
        <w:rPr>
          <w:rFonts w:ascii="Times New Roman" w:hAnsi="Times New Roman" w:cs="Times New Roman"/>
          <w:sz w:val="28"/>
          <w:szCs w:val="28"/>
          <w:lang w:val="uk-UA"/>
        </w:rPr>
        <w:t xml:space="preserve"> роботи. </w:t>
      </w:r>
    </w:p>
    <w:p w:rsidR="00F43BFC" w:rsidRPr="009C7FC0" w:rsidRDefault="00F43BFC" w:rsidP="00F43BFC">
      <w:pPr>
        <w:shd w:val="clear" w:color="auto" w:fill="FFFFFF"/>
        <w:spacing w:after="0" w:line="360" w:lineRule="auto"/>
        <w:rPr>
          <w:rFonts w:ascii="Times New Roman" w:eastAsia="Times New Roman" w:hAnsi="Times New Roman" w:cs="Times New Roman"/>
          <w:b/>
          <w:bCs/>
          <w:color w:val="0B0706"/>
          <w:sz w:val="28"/>
          <w:szCs w:val="28"/>
          <w:lang w:val="uk-UA" w:eastAsia="ru-RU"/>
        </w:rPr>
      </w:pPr>
      <w:r w:rsidRPr="009C7FC0">
        <w:rPr>
          <w:rFonts w:ascii="Times New Roman" w:eastAsia="Times New Roman" w:hAnsi="Times New Roman" w:cs="Times New Roman"/>
          <w:b/>
          <w:bCs/>
          <w:color w:val="0B0706"/>
          <w:sz w:val="28"/>
          <w:szCs w:val="28"/>
          <w:lang w:val="uk-UA" w:eastAsia="ru-RU"/>
        </w:rPr>
        <w:t xml:space="preserve">4. Процедура подання (з дотриманням конфіденційності) заяви про випадки </w:t>
      </w:r>
      <w:proofErr w:type="spellStart"/>
      <w:r w:rsidRPr="009C7FC0">
        <w:rPr>
          <w:rFonts w:ascii="Times New Roman" w:eastAsia="Times New Roman" w:hAnsi="Times New Roman" w:cs="Times New Roman"/>
          <w:b/>
          <w:bCs/>
          <w:color w:val="0B0706"/>
          <w:sz w:val="28"/>
          <w:szCs w:val="28"/>
          <w:lang w:val="uk-UA" w:eastAsia="ru-RU"/>
        </w:rPr>
        <w:t>булінгу</w:t>
      </w:r>
      <w:proofErr w:type="spellEnd"/>
      <w:r w:rsidRPr="009C7FC0">
        <w:rPr>
          <w:rFonts w:ascii="Times New Roman" w:eastAsia="Times New Roman" w:hAnsi="Times New Roman" w:cs="Times New Roman"/>
          <w:b/>
          <w:bCs/>
          <w:color w:val="0B0706"/>
          <w:sz w:val="28"/>
          <w:szCs w:val="28"/>
          <w:lang w:val="uk-UA" w:eastAsia="ru-RU"/>
        </w:rPr>
        <w:t xml:space="preserve"> (цькування)</w:t>
      </w:r>
    </w:p>
    <w:p w:rsidR="00F43BFC" w:rsidRPr="009C7FC0" w:rsidRDefault="00F43BFC" w:rsidP="00AD1549">
      <w:pPr>
        <w:pStyle w:val="a3"/>
        <w:numPr>
          <w:ilvl w:val="1"/>
          <w:numId w:val="2"/>
        </w:numPr>
        <w:shd w:val="clear" w:color="auto" w:fill="FFFFFF"/>
        <w:spacing w:after="0" w:line="360" w:lineRule="auto"/>
        <w:jc w:val="both"/>
        <w:rPr>
          <w:rFonts w:ascii="Times New Roman" w:eastAsia="Times New Roman" w:hAnsi="Times New Roman" w:cs="Times New Roman"/>
          <w:color w:val="0B0706"/>
          <w:sz w:val="28"/>
          <w:szCs w:val="28"/>
          <w:lang w:val="uk-UA" w:eastAsia="ru-RU"/>
        </w:rPr>
      </w:pPr>
      <w:r w:rsidRPr="009C7FC0">
        <w:rPr>
          <w:rFonts w:ascii="Times New Roman" w:eastAsia="Times New Roman" w:hAnsi="Times New Roman" w:cs="Times New Roman"/>
          <w:color w:val="0B0706"/>
          <w:sz w:val="28"/>
          <w:szCs w:val="28"/>
          <w:lang w:val="uk-UA" w:eastAsia="ru-RU"/>
        </w:rPr>
        <w:lastRenderedPageBreak/>
        <w:t xml:space="preserve">Усі здобувачі освіти, науково-педагогічні працівники БДМУ, батьки та інші учасники освітнього процесу повинні обов’язково повідомити ректора БДМУ про випадки </w:t>
      </w:r>
      <w:proofErr w:type="spellStart"/>
      <w:r w:rsidRPr="009C7FC0">
        <w:rPr>
          <w:rFonts w:ascii="Times New Roman" w:eastAsia="Times New Roman" w:hAnsi="Times New Roman" w:cs="Times New Roman"/>
          <w:color w:val="0B0706"/>
          <w:sz w:val="28"/>
          <w:szCs w:val="28"/>
          <w:lang w:val="uk-UA" w:eastAsia="ru-RU"/>
        </w:rPr>
        <w:t>булінгу</w:t>
      </w:r>
      <w:proofErr w:type="spellEnd"/>
      <w:r w:rsidRPr="009C7FC0">
        <w:rPr>
          <w:rFonts w:ascii="Times New Roman" w:eastAsia="Times New Roman" w:hAnsi="Times New Roman" w:cs="Times New Roman"/>
          <w:color w:val="0B0706"/>
          <w:sz w:val="28"/>
          <w:szCs w:val="28"/>
          <w:lang w:val="uk-UA" w:eastAsia="ru-RU"/>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F43BFC" w:rsidRPr="009C7FC0" w:rsidRDefault="00F43BFC" w:rsidP="00AD1549">
      <w:pPr>
        <w:pStyle w:val="a3"/>
        <w:numPr>
          <w:ilvl w:val="1"/>
          <w:numId w:val="2"/>
        </w:numPr>
        <w:spacing w:after="0" w:line="360" w:lineRule="auto"/>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Науково-педагогічний працівник, куратор академічної групи або інший працівник Університету, який став свідком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або отримав повідомлення про факт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від здобувача освіти, який був свідком або учасником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зобов’язаний повідомити </w:t>
      </w:r>
      <w:r w:rsidRPr="009C7FC0">
        <w:rPr>
          <w:rFonts w:ascii="Times New Roman" w:eastAsia="Times New Roman" w:hAnsi="Times New Roman" w:cs="Times New Roman"/>
          <w:color w:val="0B0706"/>
          <w:sz w:val="28"/>
          <w:szCs w:val="28"/>
          <w:lang w:val="uk-UA" w:eastAsia="ru-RU"/>
        </w:rPr>
        <w:t>ректора БДМУ</w:t>
      </w:r>
      <w:r w:rsidRPr="009C7FC0">
        <w:rPr>
          <w:rFonts w:ascii="Times New Roman" w:hAnsi="Times New Roman" w:cs="Times New Roman"/>
          <w:sz w:val="28"/>
          <w:szCs w:val="28"/>
          <w:lang w:val="uk-UA"/>
        </w:rPr>
        <w:t xml:space="preserve"> про цей факт. </w:t>
      </w:r>
    </w:p>
    <w:p w:rsidR="00F43BFC" w:rsidRPr="009C7FC0" w:rsidRDefault="00AD1549" w:rsidP="00AD1549">
      <w:pPr>
        <w:pStyle w:val="a3"/>
        <w:spacing w:after="0" w:line="360" w:lineRule="auto"/>
        <w:ind w:left="0"/>
        <w:jc w:val="both"/>
        <w:rPr>
          <w:rFonts w:ascii="Times New Roman" w:eastAsia="Times New Roman" w:hAnsi="Times New Roman" w:cs="Times New Roman"/>
          <w:color w:val="0B0706"/>
          <w:sz w:val="28"/>
          <w:szCs w:val="28"/>
          <w:lang w:val="uk-UA" w:eastAsia="ru-RU"/>
        </w:rPr>
      </w:pPr>
      <w:r w:rsidRPr="009C7FC0">
        <w:rPr>
          <w:rFonts w:ascii="Times New Roman" w:eastAsia="Times New Roman" w:hAnsi="Times New Roman" w:cs="Times New Roman"/>
          <w:color w:val="0B0706"/>
          <w:sz w:val="28"/>
          <w:szCs w:val="28"/>
          <w:lang w:val="uk-UA" w:eastAsia="ru-RU"/>
        </w:rPr>
        <w:t xml:space="preserve">4.3 </w:t>
      </w:r>
      <w:r w:rsidR="00F43BFC" w:rsidRPr="009C7FC0">
        <w:rPr>
          <w:rFonts w:ascii="Times New Roman" w:eastAsia="Times New Roman" w:hAnsi="Times New Roman" w:cs="Times New Roman"/>
          <w:color w:val="0B0706"/>
          <w:sz w:val="28"/>
          <w:szCs w:val="28"/>
          <w:lang w:val="uk-UA" w:eastAsia="ru-RU"/>
        </w:rPr>
        <w:t>На ім’я ректора БДМУ пишеться заява (конфіденційність гарантується) про випадок боулінгу (цькування)</w:t>
      </w:r>
      <w:r w:rsidR="00F43BFC" w:rsidRPr="009C7FC0">
        <w:rPr>
          <w:rFonts w:ascii="Times New Roman" w:hAnsi="Times New Roman" w:cs="Times New Roman"/>
          <w:sz w:val="28"/>
          <w:szCs w:val="28"/>
          <w:lang w:val="uk-UA"/>
        </w:rPr>
        <w:t xml:space="preserve"> відповідно до Закону України «Про звернення громадян».</w:t>
      </w:r>
    </w:p>
    <w:p w:rsidR="00F43BFC" w:rsidRPr="009C7FC0" w:rsidRDefault="00F43BFC" w:rsidP="00AD1549">
      <w:pPr>
        <w:pStyle w:val="a3"/>
        <w:numPr>
          <w:ilvl w:val="1"/>
          <w:numId w:val="3"/>
        </w:numPr>
        <w:spacing w:after="0" w:line="360" w:lineRule="auto"/>
        <w:jc w:val="both"/>
        <w:rPr>
          <w:rFonts w:ascii="Times New Roman" w:eastAsia="Times New Roman" w:hAnsi="Times New Roman" w:cs="Times New Roman"/>
          <w:sz w:val="28"/>
          <w:szCs w:val="28"/>
          <w:lang w:val="uk-UA" w:eastAsia="uk-UA"/>
        </w:rPr>
      </w:pPr>
      <w:r w:rsidRPr="009C7FC0">
        <w:rPr>
          <w:rFonts w:ascii="Times New Roman" w:eastAsia="Times New Roman" w:hAnsi="Times New Roman" w:cs="Times New Roman"/>
          <w:color w:val="0B0706"/>
          <w:sz w:val="28"/>
          <w:szCs w:val="28"/>
          <w:lang w:val="uk-UA" w:eastAsia="ru-RU"/>
        </w:rPr>
        <w:t xml:space="preserve">Ректор БДМУ </w:t>
      </w:r>
      <w:r w:rsidRPr="009C7FC0">
        <w:rPr>
          <w:rFonts w:ascii="Times New Roman" w:eastAsia="Times New Roman" w:hAnsi="Times New Roman" w:cs="Times New Roman"/>
          <w:sz w:val="28"/>
          <w:szCs w:val="28"/>
          <w:lang w:val="uk-UA" w:eastAsia="uk-UA"/>
        </w:rPr>
        <w:t xml:space="preserve"> розглядає, у строки визначені законодавством України,  заяви про випадки </w:t>
      </w:r>
      <w:proofErr w:type="spellStart"/>
      <w:r w:rsidRPr="009C7FC0">
        <w:rPr>
          <w:rFonts w:ascii="Times New Roman" w:eastAsia="Times New Roman" w:hAnsi="Times New Roman" w:cs="Times New Roman"/>
          <w:sz w:val="28"/>
          <w:szCs w:val="28"/>
          <w:lang w:val="uk-UA" w:eastAsia="uk-UA"/>
        </w:rPr>
        <w:t>булінгу</w:t>
      </w:r>
      <w:proofErr w:type="spellEnd"/>
      <w:r w:rsidRPr="009C7FC0">
        <w:rPr>
          <w:rFonts w:ascii="Times New Roman" w:eastAsia="Times New Roman" w:hAnsi="Times New Roman" w:cs="Times New Roman"/>
          <w:sz w:val="28"/>
          <w:szCs w:val="28"/>
          <w:lang w:val="uk-UA"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9C7FC0">
        <w:rPr>
          <w:rFonts w:ascii="Times New Roman" w:eastAsia="Times New Roman" w:hAnsi="Times New Roman" w:cs="Times New Roman"/>
          <w:sz w:val="28"/>
          <w:szCs w:val="28"/>
          <w:lang w:val="uk-UA" w:eastAsia="uk-UA"/>
        </w:rPr>
        <w:t>булінгу</w:t>
      </w:r>
      <w:proofErr w:type="spellEnd"/>
      <w:r w:rsidRPr="009C7FC0">
        <w:rPr>
          <w:rFonts w:ascii="Times New Roman" w:eastAsia="Times New Roman" w:hAnsi="Times New Roman" w:cs="Times New Roman"/>
          <w:sz w:val="28"/>
          <w:szCs w:val="28"/>
          <w:lang w:val="uk-UA" w:eastAsia="uk-UA"/>
        </w:rPr>
        <w:t xml:space="preserve"> (цькування) для прийняття рішення за результатами проведеного розслідування та вживає відповідних заходів реагування.</w:t>
      </w:r>
    </w:p>
    <w:p w:rsidR="00F43BFC" w:rsidRPr="009C7FC0" w:rsidRDefault="00F43BFC" w:rsidP="00AD1549">
      <w:pPr>
        <w:pStyle w:val="a3"/>
        <w:numPr>
          <w:ilvl w:val="1"/>
          <w:numId w:val="3"/>
        </w:numPr>
        <w:shd w:val="clear" w:color="auto" w:fill="FFFFFF"/>
        <w:spacing w:after="0" w:line="360" w:lineRule="auto"/>
        <w:jc w:val="both"/>
        <w:rPr>
          <w:rFonts w:ascii="Times New Roman" w:eastAsia="Times New Roman" w:hAnsi="Times New Roman" w:cs="Times New Roman"/>
          <w:color w:val="0B0706"/>
          <w:sz w:val="28"/>
          <w:szCs w:val="28"/>
          <w:lang w:val="uk-UA" w:eastAsia="ru-RU"/>
        </w:rPr>
      </w:pPr>
      <w:r w:rsidRPr="009C7FC0">
        <w:rPr>
          <w:rFonts w:ascii="Times New Roman" w:eastAsia="Times New Roman" w:hAnsi="Times New Roman" w:cs="Times New Roman"/>
          <w:color w:val="0B0706"/>
          <w:sz w:val="28"/>
          <w:szCs w:val="28"/>
          <w:lang w:val="uk-UA" w:eastAsia="ru-RU"/>
        </w:rPr>
        <w:t xml:space="preserve">До складу такої комісії з розгляду входять науково-педагогічні працівники, юрисконсульт БДМУ, психолог) батьки постраждалого та </w:t>
      </w:r>
      <w:proofErr w:type="spellStart"/>
      <w:r w:rsidRPr="009C7FC0">
        <w:rPr>
          <w:rFonts w:ascii="Times New Roman" w:eastAsia="Times New Roman" w:hAnsi="Times New Roman" w:cs="Times New Roman"/>
          <w:color w:val="0B0706"/>
          <w:sz w:val="28"/>
          <w:szCs w:val="28"/>
          <w:lang w:val="uk-UA" w:eastAsia="ru-RU"/>
        </w:rPr>
        <w:t>булерів</w:t>
      </w:r>
      <w:proofErr w:type="spellEnd"/>
      <w:r w:rsidRPr="009C7FC0">
        <w:rPr>
          <w:rFonts w:ascii="Times New Roman" w:eastAsia="Times New Roman" w:hAnsi="Times New Roman" w:cs="Times New Roman"/>
          <w:color w:val="0B0706"/>
          <w:sz w:val="28"/>
          <w:szCs w:val="28"/>
          <w:lang w:val="uk-UA" w:eastAsia="ru-RU"/>
        </w:rPr>
        <w:t>, директор коледжу БДМУ/декан факультету та інші зацікавлені особи.</w:t>
      </w:r>
    </w:p>
    <w:p w:rsidR="00F43BFC" w:rsidRPr="009C7FC0" w:rsidRDefault="00F43BFC" w:rsidP="00AD1549">
      <w:pPr>
        <w:pStyle w:val="a3"/>
        <w:numPr>
          <w:ilvl w:val="1"/>
          <w:numId w:val="3"/>
        </w:numPr>
        <w:shd w:val="clear" w:color="auto" w:fill="FFFFFF"/>
        <w:spacing w:after="0" w:line="360" w:lineRule="auto"/>
        <w:jc w:val="both"/>
        <w:rPr>
          <w:rFonts w:ascii="Times New Roman" w:eastAsia="Times New Roman" w:hAnsi="Times New Roman" w:cs="Times New Roman"/>
          <w:color w:val="0B0706"/>
          <w:sz w:val="28"/>
          <w:szCs w:val="28"/>
          <w:lang w:val="uk-UA" w:eastAsia="ru-RU"/>
        </w:rPr>
      </w:pPr>
      <w:r w:rsidRPr="009C7FC0">
        <w:rPr>
          <w:rFonts w:ascii="Times New Roman" w:eastAsia="Times New Roman" w:hAnsi="Times New Roman" w:cs="Times New Roman"/>
          <w:color w:val="0B0706"/>
          <w:sz w:val="28"/>
          <w:szCs w:val="28"/>
          <w:lang w:val="uk-UA" w:eastAsia="ru-RU"/>
        </w:rPr>
        <w:t>Рішення комісії реєструються в окремому журналі, зберігаються в паперовому вигляді з оригіналами підписів усіх членів комісії.</w:t>
      </w:r>
    </w:p>
    <w:p w:rsidR="00F43BFC" w:rsidRPr="009C7FC0" w:rsidRDefault="00F43BFC" w:rsidP="00AD1549">
      <w:pPr>
        <w:pStyle w:val="a3"/>
        <w:numPr>
          <w:ilvl w:val="1"/>
          <w:numId w:val="3"/>
        </w:numPr>
        <w:spacing w:after="0" w:line="360" w:lineRule="auto"/>
        <w:ind w:right="-1"/>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Якщо випадок цькування був </w:t>
      </w:r>
      <w:proofErr w:type="spellStart"/>
      <w:r w:rsidRPr="009C7FC0">
        <w:rPr>
          <w:rFonts w:ascii="Times New Roman" w:hAnsi="Times New Roman" w:cs="Times New Roman"/>
          <w:sz w:val="28"/>
          <w:szCs w:val="28"/>
          <w:lang w:val="uk-UA"/>
        </w:rPr>
        <w:t>єдиноразовим</w:t>
      </w:r>
      <w:proofErr w:type="spellEnd"/>
      <w:r w:rsidRPr="009C7FC0">
        <w:rPr>
          <w:rFonts w:ascii="Times New Roman" w:hAnsi="Times New Roman" w:cs="Times New Roman"/>
          <w:sz w:val="28"/>
          <w:szCs w:val="28"/>
          <w:lang w:val="uk-UA"/>
        </w:rPr>
        <w:t xml:space="preserve">, питання з налагодження мікроклімату в студентському середовищі та розв’язання конфлікту вирішується у межах закладу освіти учасниками освітнього процесу. </w:t>
      </w:r>
    </w:p>
    <w:p w:rsidR="00F43BFC" w:rsidRPr="009C7FC0" w:rsidRDefault="00F43BFC" w:rsidP="00AD1549">
      <w:pPr>
        <w:pStyle w:val="a3"/>
        <w:numPr>
          <w:ilvl w:val="1"/>
          <w:numId w:val="3"/>
        </w:numPr>
        <w:spacing w:after="0" w:line="360" w:lineRule="auto"/>
        <w:ind w:right="-1"/>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У разі якщо комісія не кваліфікує випадок як </w:t>
      </w:r>
      <w:proofErr w:type="spellStart"/>
      <w:r w:rsidRPr="009C7FC0">
        <w:rPr>
          <w:rFonts w:ascii="Times New Roman" w:hAnsi="Times New Roman" w:cs="Times New Roman"/>
          <w:sz w:val="28"/>
          <w:szCs w:val="28"/>
          <w:lang w:val="uk-UA"/>
        </w:rPr>
        <w:t>булінг</w:t>
      </w:r>
      <w:proofErr w:type="spellEnd"/>
      <w:r w:rsidRPr="009C7FC0">
        <w:rPr>
          <w:rFonts w:ascii="Times New Roman" w:hAnsi="Times New Roman" w:cs="Times New Roman"/>
          <w:sz w:val="28"/>
          <w:szCs w:val="28"/>
          <w:lang w:val="uk-UA"/>
        </w:rPr>
        <w:t xml:space="preserve">, а постраждалий не згоден з цим, то він може одразу звернутись до органів Національної поліції </w:t>
      </w:r>
      <w:r w:rsidRPr="009C7FC0">
        <w:rPr>
          <w:rFonts w:ascii="Times New Roman" w:hAnsi="Times New Roman" w:cs="Times New Roman"/>
          <w:sz w:val="28"/>
          <w:szCs w:val="28"/>
          <w:lang w:val="uk-UA"/>
        </w:rPr>
        <w:lastRenderedPageBreak/>
        <w:t xml:space="preserve">України. Але за будь-якого рішення комісії адміністрація БДМУ забезпечує психологічну підтримку усім учасникам випадку. </w:t>
      </w:r>
    </w:p>
    <w:p w:rsidR="00F43BFC" w:rsidRPr="009C7FC0" w:rsidRDefault="00F43BFC" w:rsidP="00AD1549">
      <w:pPr>
        <w:pStyle w:val="a3"/>
        <w:numPr>
          <w:ilvl w:val="1"/>
          <w:numId w:val="3"/>
        </w:numPr>
        <w:spacing w:after="0" w:line="360" w:lineRule="auto"/>
        <w:ind w:right="-1"/>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Студент, за необхідності,  може звернутись на гарячу лінію ГО «Ла </w:t>
      </w:r>
      <w:proofErr w:type="spellStart"/>
      <w:r w:rsidRPr="009C7FC0">
        <w:rPr>
          <w:rFonts w:ascii="Times New Roman" w:hAnsi="Times New Roman" w:cs="Times New Roman"/>
          <w:sz w:val="28"/>
          <w:szCs w:val="28"/>
          <w:lang w:val="uk-UA"/>
        </w:rPr>
        <w:t>Страда</w:t>
      </w:r>
      <w:proofErr w:type="spellEnd"/>
      <w:r w:rsidRPr="009C7FC0">
        <w:rPr>
          <w:rFonts w:ascii="Times New Roman" w:hAnsi="Times New Roman" w:cs="Times New Roman"/>
          <w:sz w:val="28"/>
          <w:szCs w:val="28"/>
          <w:lang w:val="uk-UA"/>
        </w:rPr>
        <w:t xml:space="preserve"> - Україна» з протидії насильству в сім’ї або із захисту прав дітей; до соціальної служби з питань сім’ї, дітей та молоді; Національної поліції України; Центру надання безоплатної правової допомоги. Після отримання звернення студента, відповідна особа або орган інформує ректора БДМУ у письмовій формі про випадок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 xml:space="preserve">. Ректор БДМУ повинен розглянути таке звернення та з’ясувати всі обставини </w:t>
      </w:r>
      <w:proofErr w:type="spellStart"/>
      <w:r w:rsidRPr="009C7FC0">
        <w:rPr>
          <w:rFonts w:ascii="Times New Roman" w:hAnsi="Times New Roman" w:cs="Times New Roman"/>
          <w:sz w:val="28"/>
          <w:szCs w:val="28"/>
          <w:lang w:val="uk-UA"/>
        </w:rPr>
        <w:t>булінгу</w:t>
      </w:r>
      <w:proofErr w:type="spellEnd"/>
      <w:r w:rsidRPr="009C7FC0">
        <w:rPr>
          <w:rFonts w:ascii="Times New Roman" w:hAnsi="Times New Roman" w:cs="Times New Roman"/>
          <w:sz w:val="28"/>
          <w:szCs w:val="28"/>
          <w:lang w:val="uk-UA"/>
        </w:rPr>
        <w:t>.</w:t>
      </w:r>
    </w:p>
    <w:p w:rsidR="00F43BFC" w:rsidRPr="009C7FC0" w:rsidRDefault="00F43BFC" w:rsidP="00AD1549">
      <w:pPr>
        <w:pStyle w:val="a3"/>
        <w:numPr>
          <w:ilvl w:val="1"/>
          <w:numId w:val="3"/>
        </w:numPr>
        <w:spacing w:after="0" w:line="360" w:lineRule="auto"/>
        <w:ind w:right="-1"/>
        <w:jc w:val="both"/>
        <w:rPr>
          <w:rFonts w:ascii="Times New Roman" w:hAnsi="Times New Roman" w:cs="Times New Roman"/>
          <w:sz w:val="28"/>
          <w:szCs w:val="28"/>
          <w:lang w:val="uk-UA"/>
        </w:rPr>
      </w:pPr>
      <w:r w:rsidRPr="009C7FC0">
        <w:rPr>
          <w:rFonts w:ascii="Times New Roman" w:hAnsi="Times New Roman" w:cs="Times New Roman"/>
          <w:sz w:val="28"/>
          <w:szCs w:val="28"/>
          <w:lang w:val="uk-UA"/>
        </w:rPr>
        <w:t xml:space="preserve">Якщо комісія визнала, що це був </w:t>
      </w:r>
      <w:proofErr w:type="spellStart"/>
      <w:r w:rsidRPr="009C7FC0">
        <w:rPr>
          <w:rFonts w:ascii="Times New Roman" w:hAnsi="Times New Roman" w:cs="Times New Roman"/>
          <w:sz w:val="28"/>
          <w:szCs w:val="28"/>
          <w:lang w:val="uk-UA"/>
        </w:rPr>
        <w:t>булінг</w:t>
      </w:r>
      <w:proofErr w:type="spellEnd"/>
      <w:r w:rsidRPr="009C7FC0">
        <w:rPr>
          <w:rFonts w:ascii="Times New Roman" w:hAnsi="Times New Roman" w:cs="Times New Roman"/>
          <w:sz w:val="28"/>
          <w:szCs w:val="28"/>
          <w:lang w:val="uk-UA"/>
        </w:rPr>
        <w:t xml:space="preserve">, а не одноразовий конфлікт, то </w:t>
      </w:r>
      <w:r w:rsidRPr="009C7FC0">
        <w:rPr>
          <w:rFonts w:ascii="Times New Roman" w:eastAsia="Times New Roman" w:hAnsi="Times New Roman" w:cs="Times New Roman"/>
          <w:color w:val="0B0706"/>
          <w:sz w:val="28"/>
          <w:szCs w:val="28"/>
          <w:lang w:val="uk-UA" w:eastAsia="ru-RU"/>
        </w:rPr>
        <w:t>Ректор БДМУ</w:t>
      </w:r>
      <w:r w:rsidRPr="009C7FC0">
        <w:rPr>
          <w:rFonts w:ascii="Times New Roman" w:hAnsi="Times New Roman" w:cs="Times New Roman"/>
          <w:sz w:val="28"/>
          <w:szCs w:val="28"/>
          <w:lang w:val="uk-UA"/>
        </w:rPr>
        <w:t xml:space="preserve"> повідомляє уповноважені підрозділи органів Національної поліції України та Службу у справах дітей (якщо здобувач освіти не досяг 18-річного віку). </w:t>
      </w:r>
    </w:p>
    <w:p w:rsidR="00F43BFC" w:rsidRPr="009C7FC0" w:rsidRDefault="00F43BFC" w:rsidP="00AD1549">
      <w:pPr>
        <w:pStyle w:val="a3"/>
        <w:numPr>
          <w:ilvl w:val="1"/>
          <w:numId w:val="3"/>
        </w:numPr>
        <w:spacing w:after="0" w:line="360" w:lineRule="auto"/>
        <w:jc w:val="both"/>
        <w:rPr>
          <w:rFonts w:ascii="Times New Roman" w:hAnsi="Times New Roman" w:cs="Times New Roman"/>
          <w:sz w:val="28"/>
          <w:szCs w:val="28"/>
          <w:lang w:val="uk-UA"/>
        </w:rPr>
      </w:pPr>
      <w:r w:rsidRPr="009C7FC0">
        <w:rPr>
          <w:rFonts w:ascii="Times New Roman" w:eastAsia="Times New Roman" w:hAnsi="Times New Roman" w:cs="Times New Roman"/>
          <w:color w:val="0B0706"/>
          <w:sz w:val="28"/>
          <w:szCs w:val="28"/>
          <w:lang w:val="uk-UA" w:eastAsia="ru-RU"/>
        </w:rPr>
        <w:t xml:space="preserve">Особи, які за результатами розслідування є причетними до </w:t>
      </w:r>
      <w:proofErr w:type="spellStart"/>
      <w:r w:rsidRPr="009C7FC0">
        <w:rPr>
          <w:rFonts w:ascii="Times New Roman" w:eastAsia="Times New Roman" w:hAnsi="Times New Roman" w:cs="Times New Roman"/>
          <w:color w:val="0B0706"/>
          <w:sz w:val="28"/>
          <w:szCs w:val="28"/>
          <w:lang w:val="uk-UA" w:eastAsia="ru-RU"/>
        </w:rPr>
        <w:t>булінгу</w:t>
      </w:r>
      <w:proofErr w:type="spellEnd"/>
      <w:r w:rsidRPr="009C7FC0">
        <w:rPr>
          <w:rFonts w:ascii="Times New Roman" w:eastAsia="Times New Roman" w:hAnsi="Times New Roman" w:cs="Times New Roman"/>
          <w:color w:val="0B0706"/>
          <w:sz w:val="28"/>
          <w:szCs w:val="28"/>
          <w:lang w:val="uk-UA" w:eastAsia="ru-RU"/>
        </w:rPr>
        <w:t>, несуть відповідальність відповідно до Кодексу України про адміністративні правопорушення.</w:t>
      </w:r>
    </w:p>
    <w:p w:rsidR="004C4CA6" w:rsidRPr="009C7FC0" w:rsidRDefault="004C4CA6" w:rsidP="00F43BFC">
      <w:pPr>
        <w:spacing w:after="0" w:line="360" w:lineRule="auto"/>
        <w:ind w:firstLine="567"/>
        <w:jc w:val="both"/>
        <w:rPr>
          <w:rFonts w:ascii="Times New Roman" w:hAnsi="Times New Roman" w:cs="Times New Roman"/>
          <w:sz w:val="28"/>
          <w:szCs w:val="28"/>
          <w:lang w:val="uk-UA"/>
        </w:rPr>
      </w:pPr>
    </w:p>
    <w:sectPr w:rsidR="004C4CA6" w:rsidRPr="009C7FC0" w:rsidSect="00125C4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07273"/>
    <w:multiLevelType w:val="multilevel"/>
    <w:tmpl w:val="DF6848BE"/>
    <w:lvl w:ilvl="0">
      <w:start w:val="4"/>
      <w:numFmt w:val="decimal"/>
      <w:lvlText w:val="%1"/>
      <w:lvlJc w:val="left"/>
      <w:pPr>
        <w:ind w:left="375" w:hanging="375"/>
      </w:pPr>
      <w:rPr>
        <w:rFonts w:hint="default"/>
        <w:color w:val="0B0706"/>
      </w:rPr>
    </w:lvl>
    <w:lvl w:ilvl="1">
      <w:start w:val="4"/>
      <w:numFmt w:val="decimal"/>
      <w:lvlText w:val="%1.%2"/>
      <w:lvlJc w:val="left"/>
      <w:pPr>
        <w:ind w:left="375" w:hanging="375"/>
      </w:pPr>
      <w:rPr>
        <w:rFonts w:hint="default"/>
        <w:color w:val="0B0706"/>
      </w:rPr>
    </w:lvl>
    <w:lvl w:ilvl="2">
      <w:start w:val="1"/>
      <w:numFmt w:val="decimal"/>
      <w:lvlText w:val="%1.%2.%3"/>
      <w:lvlJc w:val="left"/>
      <w:pPr>
        <w:ind w:left="720" w:hanging="720"/>
      </w:pPr>
      <w:rPr>
        <w:rFonts w:hint="default"/>
        <w:color w:val="0B0706"/>
      </w:rPr>
    </w:lvl>
    <w:lvl w:ilvl="3">
      <w:start w:val="1"/>
      <w:numFmt w:val="decimal"/>
      <w:lvlText w:val="%1.%2.%3.%4"/>
      <w:lvlJc w:val="left"/>
      <w:pPr>
        <w:ind w:left="1080" w:hanging="1080"/>
      </w:pPr>
      <w:rPr>
        <w:rFonts w:hint="default"/>
        <w:color w:val="0B0706"/>
      </w:rPr>
    </w:lvl>
    <w:lvl w:ilvl="4">
      <w:start w:val="1"/>
      <w:numFmt w:val="decimal"/>
      <w:lvlText w:val="%1.%2.%3.%4.%5"/>
      <w:lvlJc w:val="left"/>
      <w:pPr>
        <w:ind w:left="1080" w:hanging="1080"/>
      </w:pPr>
      <w:rPr>
        <w:rFonts w:hint="default"/>
        <w:color w:val="0B0706"/>
      </w:rPr>
    </w:lvl>
    <w:lvl w:ilvl="5">
      <w:start w:val="1"/>
      <w:numFmt w:val="decimal"/>
      <w:lvlText w:val="%1.%2.%3.%4.%5.%6"/>
      <w:lvlJc w:val="left"/>
      <w:pPr>
        <w:ind w:left="1440" w:hanging="1440"/>
      </w:pPr>
      <w:rPr>
        <w:rFonts w:hint="default"/>
        <w:color w:val="0B0706"/>
      </w:rPr>
    </w:lvl>
    <w:lvl w:ilvl="6">
      <w:start w:val="1"/>
      <w:numFmt w:val="decimal"/>
      <w:lvlText w:val="%1.%2.%3.%4.%5.%6.%7"/>
      <w:lvlJc w:val="left"/>
      <w:pPr>
        <w:ind w:left="1440" w:hanging="1440"/>
      </w:pPr>
      <w:rPr>
        <w:rFonts w:hint="default"/>
        <w:color w:val="0B0706"/>
      </w:rPr>
    </w:lvl>
    <w:lvl w:ilvl="7">
      <w:start w:val="1"/>
      <w:numFmt w:val="decimal"/>
      <w:lvlText w:val="%1.%2.%3.%4.%5.%6.%7.%8"/>
      <w:lvlJc w:val="left"/>
      <w:pPr>
        <w:ind w:left="1800" w:hanging="1800"/>
      </w:pPr>
      <w:rPr>
        <w:rFonts w:hint="default"/>
        <w:color w:val="0B0706"/>
      </w:rPr>
    </w:lvl>
    <w:lvl w:ilvl="8">
      <w:start w:val="1"/>
      <w:numFmt w:val="decimal"/>
      <w:lvlText w:val="%1.%2.%3.%4.%5.%6.%7.%8.%9"/>
      <w:lvlJc w:val="left"/>
      <w:pPr>
        <w:ind w:left="2160" w:hanging="2160"/>
      </w:pPr>
      <w:rPr>
        <w:rFonts w:hint="default"/>
        <w:color w:val="0B0706"/>
      </w:rPr>
    </w:lvl>
  </w:abstractNum>
  <w:abstractNum w:abstractNumId="1" w15:restartNumberingAfterBreak="0">
    <w:nsid w:val="3BB137A8"/>
    <w:multiLevelType w:val="multilevel"/>
    <w:tmpl w:val="C0F87C4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C0A7E79"/>
    <w:multiLevelType w:val="hybridMultilevel"/>
    <w:tmpl w:val="0A6423A0"/>
    <w:lvl w:ilvl="0" w:tplc="7C5E8938">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E2DB5"/>
    <w:rsid w:val="00125C4A"/>
    <w:rsid w:val="002E2DB5"/>
    <w:rsid w:val="003C02BC"/>
    <w:rsid w:val="004C4CA6"/>
    <w:rsid w:val="005C6BFE"/>
    <w:rsid w:val="008E2361"/>
    <w:rsid w:val="00921AED"/>
    <w:rsid w:val="009912BB"/>
    <w:rsid w:val="009C7FC0"/>
    <w:rsid w:val="00A54A3D"/>
    <w:rsid w:val="00AD1549"/>
    <w:rsid w:val="00B555EF"/>
    <w:rsid w:val="00B57279"/>
    <w:rsid w:val="00E12749"/>
    <w:rsid w:val="00F43B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4E0D"/>
  <w15:docId w15:val="{7C750503-9E86-419F-8A7E-EE1A3230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5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6663</Words>
  <Characters>3798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8</cp:revision>
  <cp:lastPrinted>2020-02-05T09:46:00Z</cp:lastPrinted>
  <dcterms:created xsi:type="dcterms:W3CDTF">2020-02-04T13:04:00Z</dcterms:created>
  <dcterms:modified xsi:type="dcterms:W3CDTF">2020-03-13T08:11:00Z</dcterms:modified>
</cp:coreProperties>
</file>