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0" w:rsidRDefault="008229B0" w:rsidP="008229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</w:t>
      </w:r>
    </w:p>
    <w:p w:rsidR="008229B0" w:rsidRPr="003843A4" w:rsidRDefault="008229B0" w:rsidP="008229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ЗАХИСНИХ СПОРУД </w:t>
      </w:r>
      <w:r w:rsidRPr="003843A4">
        <w:rPr>
          <w:b/>
          <w:color w:val="000000"/>
          <w:sz w:val="28"/>
          <w:szCs w:val="28"/>
        </w:rPr>
        <w:t xml:space="preserve"> ЦИВІЛЬНОГО ЗАХИСТУ м. ЧЕРНІВЦІ</w:t>
      </w:r>
    </w:p>
    <w:p w:rsidR="008229B0" w:rsidRPr="003843A4" w:rsidRDefault="008229B0" w:rsidP="008229B0">
      <w:pPr>
        <w:jc w:val="center"/>
        <w:rPr>
          <w:b/>
          <w:color w:val="000000"/>
          <w:sz w:val="28"/>
          <w:szCs w:val="28"/>
        </w:rPr>
      </w:pPr>
      <w:r w:rsidRPr="003843A4">
        <w:rPr>
          <w:b/>
          <w:color w:val="000000"/>
          <w:sz w:val="28"/>
          <w:szCs w:val="28"/>
        </w:rPr>
        <w:t>(станом 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01</w:t>
      </w:r>
      <w:r w:rsidRPr="003843A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  <w:lang w:val="en-US"/>
        </w:rPr>
        <w:t>2</w:t>
      </w:r>
      <w:r w:rsidRPr="003843A4">
        <w:rPr>
          <w:b/>
          <w:color w:val="000000"/>
          <w:sz w:val="28"/>
          <w:szCs w:val="28"/>
        </w:rPr>
        <w:t>.2022року.)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5670"/>
      </w:tblGrid>
      <w:tr w:rsidR="008229B0" w:rsidRPr="007676AB" w:rsidTr="00152624">
        <w:trPr>
          <w:cantSplit/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>№</w:t>
            </w:r>
          </w:p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 xml:space="preserve">Інв. </w:t>
            </w:r>
          </w:p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>№ ЗСЦЗ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>Адреса</w:t>
            </w:r>
          </w:p>
          <w:p w:rsidR="008229B0" w:rsidRPr="007676AB" w:rsidRDefault="008229B0" w:rsidP="00816A4A">
            <w:pPr>
              <w:jc w:val="center"/>
              <w:rPr>
                <w:sz w:val="28"/>
                <w:szCs w:val="28"/>
              </w:rPr>
            </w:pPr>
            <w:r w:rsidRPr="007676AB">
              <w:rPr>
                <w:sz w:val="28"/>
                <w:szCs w:val="28"/>
              </w:rPr>
              <w:t xml:space="preserve"> ЗСЦЗ</w:t>
            </w:r>
          </w:p>
        </w:tc>
      </w:tr>
      <w:tr w:rsidR="008229B0" w:rsidRPr="007676AB" w:rsidTr="001526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9B0" w:rsidRPr="007676AB" w:rsidRDefault="008229B0" w:rsidP="00816A4A">
            <w:pPr>
              <w:jc w:val="center"/>
              <w:rPr>
                <w:b/>
                <w:sz w:val="28"/>
                <w:szCs w:val="28"/>
              </w:rPr>
            </w:pPr>
            <w:r w:rsidRPr="007676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9B0" w:rsidRPr="007676AB" w:rsidRDefault="008229B0" w:rsidP="00816A4A">
            <w:pPr>
              <w:jc w:val="center"/>
              <w:rPr>
                <w:b/>
                <w:sz w:val="28"/>
                <w:szCs w:val="28"/>
              </w:rPr>
            </w:pPr>
            <w:r w:rsidRPr="007676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9B0" w:rsidRPr="007676AB" w:rsidRDefault="008229B0" w:rsidP="00816A4A">
            <w:pPr>
              <w:jc w:val="center"/>
              <w:rPr>
                <w:b/>
                <w:sz w:val="28"/>
                <w:szCs w:val="28"/>
              </w:rPr>
            </w:pPr>
            <w:r w:rsidRPr="007676AB">
              <w:rPr>
                <w:b/>
                <w:sz w:val="28"/>
                <w:szCs w:val="28"/>
              </w:rPr>
              <w:t>3</w:t>
            </w:r>
          </w:p>
        </w:tc>
      </w:tr>
      <w:tr w:rsidR="008229B0" w:rsidRPr="007676AB" w:rsidTr="00152624">
        <w:trPr>
          <w:cantSplit/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 223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lang w:val="ru-RU"/>
              </w:rPr>
              <w:t>Головна,137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t>Головна,129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Головна,131</w:t>
            </w:r>
          </w:p>
        </w:tc>
      </w:tr>
      <w:tr w:rsidR="008229B0" w:rsidRPr="007676AB" w:rsidTr="00152624">
        <w:trPr>
          <w:trHeight w:val="81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Кобилянської, 55</w:t>
            </w:r>
          </w:p>
        </w:tc>
      </w:tr>
      <w:tr w:rsidR="008229B0" w:rsidRPr="007676AB" w:rsidTr="00152624">
        <w:trPr>
          <w:trHeight w:val="81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Білоруська,10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Білоруська,25ж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Білоруська,3б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Винниченка, 9 в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Прутська,29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Севастопольська,36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Донбасівська,1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proofErr w:type="spellStart"/>
            <w:r w:rsidRPr="007676AB">
              <w:rPr>
                <w:bCs/>
              </w:rPr>
              <w:t>Коростишевського</w:t>
            </w:r>
            <w:proofErr w:type="spellEnd"/>
            <w:r w:rsidRPr="007676AB">
              <w:rPr>
                <w:bCs/>
              </w:rPr>
              <w:t>,8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Миколаївська,3б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Прутська,16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Винниченка,9а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Зелена, 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Головна,91</w:t>
            </w:r>
          </w:p>
        </w:tc>
      </w:tr>
      <w:tr w:rsidR="008229B0" w:rsidRPr="007676AB" w:rsidTr="00152624">
        <w:trPr>
          <w:trHeight w:val="381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Комунальників,1 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пр. Незалежності,34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Гагаріна,25а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Миру,18а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Лесина,4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Ясська,13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О. Пілки,5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Севастопольська,36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Комунальників,5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Головна, 203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Зелена, 5д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Кармелюка,78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Жасмінна,3а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Одеська,1 б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Винниченка,20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Чкалова,30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Маловокзальна</w:t>
            </w:r>
            <w:proofErr w:type="spellEnd"/>
            <w:r w:rsidRPr="007676AB">
              <w:t>,</w:t>
            </w:r>
          </w:p>
          <w:p w:rsidR="008229B0" w:rsidRPr="007676AB" w:rsidRDefault="008229B0" w:rsidP="00152624">
            <w:pPr>
              <w:jc w:val="both"/>
            </w:pPr>
            <w:r w:rsidRPr="007676AB">
              <w:t>21а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Прутська,23а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Руська,257а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Севастопольська,38</w:t>
            </w:r>
          </w:p>
        </w:tc>
      </w:tr>
      <w:tr w:rsidR="008229B0" w:rsidRPr="007676AB" w:rsidTr="00152624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39.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Головна,24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Поштова,1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С. Бандери,1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Глінки</w:t>
            </w:r>
            <w:proofErr w:type="spellEnd"/>
            <w:r w:rsidRPr="007676AB">
              <w:t>, 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left="72" w:right="-108"/>
              <w:jc w:val="both"/>
            </w:pPr>
            <w:r w:rsidRPr="007676AB">
              <w:t>пл. Соборна,7</w:t>
            </w:r>
          </w:p>
        </w:tc>
      </w:tr>
      <w:tr w:rsidR="008229B0" w:rsidRPr="007676AB" w:rsidTr="00152624">
        <w:trPr>
          <w:trHeight w:val="7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Першотравнева, 2а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ind w:left="360"/>
              <w:jc w:val="center"/>
            </w:pPr>
            <w:r w:rsidRPr="007676AB">
              <w:t>45.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229B0">
            <w:pPr>
              <w:jc w:val="center"/>
            </w:pPr>
            <w:r w:rsidRPr="007676AB">
              <w:t>96027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Комарова, 1</w:t>
            </w:r>
          </w:p>
        </w:tc>
      </w:tr>
    </w:tbl>
    <w:p w:rsidR="008229B0" w:rsidRPr="007676AB" w:rsidRDefault="008229B0" w:rsidP="008229B0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5670"/>
      </w:tblGrid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lastRenderedPageBreak/>
              <w:t>46.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96029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proofErr w:type="spellStart"/>
            <w:r w:rsidRPr="007676AB">
              <w:t>Путильська</w:t>
            </w:r>
            <w:proofErr w:type="spellEnd"/>
            <w:r w:rsidRPr="007676AB">
              <w:t>,20д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  <w:rPr>
                <w:lang w:val="ru-RU"/>
              </w:rPr>
            </w:pPr>
            <w:r w:rsidRPr="007676AB">
              <w:t>47</w:t>
            </w:r>
            <w:r>
              <w:rPr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96040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Головна, 246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48.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96050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С. Бандери,1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49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96078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Головна, 200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50.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96081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Мусоргського,8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51.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96083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Героїв Майдану,226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52.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96086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Небесної сотні,5а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53.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96088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Героїв Майдану,202</w:t>
            </w:r>
          </w:p>
        </w:tc>
      </w:tr>
      <w:tr w:rsidR="008229B0" w:rsidRPr="007676AB" w:rsidTr="00152624">
        <w:tc>
          <w:tcPr>
            <w:tcW w:w="1384" w:type="dxa"/>
            <w:shd w:val="clear" w:color="auto" w:fill="auto"/>
          </w:tcPr>
          <w:p w:rsidR="008229B0" w:rsidRPr="007676AB" w:rsidRDefault="008229B0" w:rsidP="00816A4A">
            <w:pPr>
              <w:ind w:left="360"/>
              <w:jc w:val="center"/>
            </w:pPr>
            <w:r w:rsidRPr="007676AB">
              <w:t>54.</w:t>
            </w:r>
          </w:p>
        </w:tc>
        <w:tc>
          <w:tcPr>
            <w:tcW w:w="2410" w:type="dxa"/>
            <w:shd w:val="clear" w:color="auto" w:fill="auto"/>
          </w:tcPr>
          <w:p w:rsidR="008229B0" w:rsidRPr="007676AB" w:rsidRDefault="008229B0" w:rsidP="00816A4A">
            <w:pPr>
              <w:jc w:val="center"/>
            </w:pPr>
            <w:r w:rsidRPr="007676AB">
              <w:t>96091</w:t>
            </w:r>
          </w:p>
        </w:tc>
        <w:tc>
          <w:tcPr>
            <w:tcW w:w="5670" w:type="dxa"/>
            <w:shd w:val="clear" w:color="auto" w:fill="auto"/>
          </w:tcPr>
          <w:p w:rsidR="008229B0" w:rsidRPr="007676AB" w:rsidRDefault="008229B0" w:rsidP="00816A4A">
            <w:r w:rsidRPr="007676AB">
              <w:t>Кафедральна, 2</w:t>
            </w:r>
          </w:p>
        </w:tc>
      </w:tr>
    </w:tbl>
    <w:p w:rsidR="008229B0" w:rsidRPr="007676AB" w:rsidRDefault="008229B0" w:rsidP="008229B0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5670"/>
      </w:tblGrid>
      <w:tr w:rsidR="008229B0" w:rsidRPr="007676AB" w:rsidTr="00152624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55.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Заводська,19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56.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Я. Мудрого, 17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57.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Смоленська,1а</w:t>
            </w:r>
          </w:p>
        </w:tc>
      </w:tr>
      <w:tr w:rsidR="008229B0" w:rsidRPr="007676AB" w:rsidTr="00152624">
        <w:trPr>
          <w:trHeight w:val="336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58.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tabs>
                <w:tab w:val="left" w:pos="1512"/>
              </w:tabs>
              <w:ind w:right="-108"/>
              <w:jc w:val="both"/>
            </w:pPr>
            <w:r w:rsidRPr="007676AB">
              <w:t>Коломийська, 13 б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59.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tabs>
                <w:tab w:val="left" w:pos="1512"/>
              </w:tabs>
              <w:ind w:left="77" w:right="-108"/>
              <w:jc w:val="both"/>
            </w:pPr>
            <w:proofErr w:type="spellStart"/>
            <w:r w:rsidRPr="007676AB">
              <w:t>Александрі</w:t>
            </w:r>
            <w:proofErr w:type="spellEnd"/>
            <w:r w:rsidRPr="007676AB">
              <w:t>,101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Я. Мудрого,31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Галицький шлях, 46в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Хотинська, 33а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Заводська,41</w:t>
            </w:r>
          </w:p>
        </w:tc>
      </w:tr>
      <w:tr w:rsidR="008229B0" w:rsidRPr="007676AB" w:rsidTr="00152624">
        <w:trPr>
          <w:trHeight w:val="385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Денисівська,7а</w:t>
            </w:r>
          </w:p>
        </w:tc>
      </w:tr>
      <w:tr w:rsidR="008229B0" w:rsidRPr="007676AB" w:rsidTr="00152624">
        <w:trPr>
          <w:trHeight w:val="385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Коломийська,9а</w:t>
            </w:r>
          </w:p>
        </w:tc>
      </w:tr>
      <w:tr w:rsidR="008229B0" w:rsidRPr="007676AB" w:rsidTr="00152624">
        <w:trPr>
          <w:trHeight w:val="332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Я. Мудрого,76</w:t>
            </w:r>
          </w:p>
        </w:tc>
      </w:tr>
      <w:tr w:rsidR="008229B0" w:rsidRPr="007676AB" w:rsidTr="00152624">
        <w:trPr>
          <w:trHeight w:val="385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 w:rsidRPr="007676AB">
              <w:t>67.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Коломийська,4а</w:t>
            </w:r>
          </w:p>
        </w:tc>
      </w:tr>
      <w:tr w:rsidR="008229B0" w:rsidRPr="007676AB" w:rsidTr="00152624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</w:pPr>
            <w:r>
              <w:rPr>
                <w:lang w:val="ru-RU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96004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Руська,183</w:t>
            </w:r>
          </w:p>
        </w:tc>
      </w:tr>
      <w:tr w:rsidR="008229B0" w:rsidRPr="007676AB" w:rsidTr="00152624">
        <w:trPr>
          <w:trHeight w:val="39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816A4A">
            <w:r w:rsidRPr="007676AB">
              <w:t>Кишинівська,6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Л. Кобилиці,122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Герцена,1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bCs/>
              </w:rPr>
            </w:pPr>
            <w:r w:rsidRPr="007676AB">
              <w:rPr>
                <w:bCs/>
              </w:rPr>
              <w:t>Головна, 143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1-й пров. Кармелюка,4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1-й провулок Кармелюка,6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Л. Кобилиці, 88а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Руська,48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Головна, 59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rPr>
                <w:bCs/>
              </w:rPr>
              <w:t>Прутська,16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rPr>
                <w:bCs/>
              </w:rPr>
              <w:t>Прутська,16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Л.Кобилиці, 103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О.Кобилянської, 38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Головна,125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О.Кобилянської, 29</w:t>
            </w:r>
          </w:p>
        </w:tc>
      </w:tr>
      <w:tr w:rsidR="008229B0" w:rsidRPr="007676AB" w:rsidTr="00152624">
        <w:trPr>
          <w:trHeight w:val="41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Сагайдачного, 83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О.Кобилянської, 12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Головна,187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t>Герцена,5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Головна,55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Українська, 48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Гоголя,5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Шептицького, 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Герцена,3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Герцена,17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rPr>
                <w:bCs/>
              </w:rPr>
              <w:t xml:space="preserve">вул. Миру,18а 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Челюскінців,5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Тобілевича,1</w:t>
            </w:r>
          </w:p>
        </w:tc>
      </w:tr>
      <w:tr w:rsidR="008229B0" w:rsidRPr="007676AB" w:rsidTr="00152624">
        <w:trPr>
          <w:trHeight w:val="27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rPr>
                <w:bCs/>
              </w:rPr>
              <w:t>Руська,248</w:t>
            </w:r>
          </w:p>
        </w:tc>
      </w:tr>
      <w:tr w:rsidR="008229B0" w:rsidRPr="007676AB" w:rsidTr="00152624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98.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96001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Героїв Майдану,176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Головна,104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Богдана</w:t>
            </w:r>
            <w:r w:rsidR="00152624">
              <w:rPr>
                <w:lang w:val="en-US"/>
              </w:rPr>
              <w:t xml:space="preserve"> </w:t>
            </w:r>
            <w:r w:rsidRPr="007676AB">
              <w:t>Хмельницького, 40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Головна,120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Поштова,4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Д.Загули,4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Л. Українки,23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rPr>
                <w:bCs/>
              </w:rPr>
              <w:t>О. Кошового,57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Героїв Майдану,152а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Героїв Майдану,152а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Щепкіна</w:t>
            </w:r>
            <w:proofErr w:type="spellEnd"/>
            <w:r w:rsidRPr="007676AB">
              <w:t>,2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Щепкіна</w:t>
            </w:r>
            <w:proofErr w:type="spellEnd"/>
            <w:r w:rsidRPr="007676AB">
              <w:t>,2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Емінеску</w:t>
            </w:r>
            <w:proofErr w:type="spellEnd"/>
            <w:r w:rsidRPr="007676AB">
              <w:t>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пл. Соборна,1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Худякова</w:t>
            </w:r>
            <w:proofErr w:type="spellEnd"/>
            <w:r w:rsidRPr="007676AB">
              <w:t>,6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Воробкевича</w:t>
            </w:r>
            <w:proofErr w:type="spellEnd"/>
            <w:r w:rsidRPr="007676AB">
              <w:t>,5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proofErr w:type="spellStart"/>
            <w:r w:rsidRPr="007676AB">
              <w:t>Щепкіна</w:t>
            </w:r>
            <w:proofErr w:type="spellEnd"/>
            <w:r w:rsidRPr="007676AB">
              <w:t>,4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rPr>
                <w:lang w:val="ru-RU"/>
              </w:rPr>
              <w:t>Щепкіна,6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rPr>
                <w:lang w:val="ru-RU"/>
              </w:rPr>
              <w:t>Комарова,28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rPr>
                <w:lang w:val="ru-RU"/>
              </w:rPr>
              <w:t>Горіхівська,1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І.Франка,1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Заньковецької,1</w:t>
            </w:r>
            <w:r w:rsidRPr="007676AB">
              <w:rPr>
                <w:lang w:val="ru-RU"/>
              </w:rPr>
              <w:t>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r w:rsidRPr="007676AB">
              <w:rPr>
                <w:lang w:val="ru-RU"/>
              </w:rPr>
              <w:t>Переяслівська,10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  <w:rPr>
                <w:lang w:val="ru-RU"/>
              </w:rPr>
            </w:pPr>
            <w:proofErr w:type="spellStart"/>
            <w:r w:rsidRPr="007676AB">
              <w:t>Штейнберга</w:t>
            </w:r>
            <w:proofErr w:type="spellEnd"/>
            <w:r w:rsidRPr="007676AB">
              <w:t>, 23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М.Горького,2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jc w:val="both"/>
            </w:pPr>
            <w:r w:rsidRPr="007676AB">
              <w:t>Головна,48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пл. Центральна,10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 xml:space="preserve">К. </w:t>
            </w:r>
            <w:proofErr w:type="spellStart"/>
            <w:r w:rsidRPr="007676AB">
              <w:t>Дзержика</w:t>
            </w:r>
            <w:proofErr w:type="spellEnd"/>
            <w:r w:rsidRPr="007676AB">
              <w:t>,39а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В.Івасюка,9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пл.  Центральна,1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Садова.3а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Головна,16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proofErr w:type="spellStart"/>
            <w:r w:rsidRPr="007676AB">
              <w:t>Сіді-Таль</w:t>
            </w:r>
            <w:proofErr w:type="spellEnd"/>
            <w:r w:rsidRPr="007676AB">
              <w:t>,2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М.Горького,15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Університетська, 54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Головна, 26</w:t>
            </w:r>
          </w:p>
        </w:tc>
      </w:tr>
      <w:tr w:rsidR="008229B0" w:rsidRPr="007676AB" w:rsidTr="00152624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пл. Соборна,9</w:t>
            </w:r>
          </w:p>
        </w:tc>
      </w:tr>
      <w:tr w:rsidR="008229B0" w:rsidRPr="007676AB" w:rsidTr="00152624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816A4A">
            <w:pPr>
              <w:jc w:val="center"/>
            </w:pPr>
            <w:r w:rsidRPr="007676AB">
              <w:t>96063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9B0" w:rsidRPr="007676AB" w:rsidRDefault="008229B0" w:rsidP="00152624">
            <w:pPr>
              <w:ind w:right="-108"/>
              <w:jc w:val="both"/>
            </w:pPr>
            <w:r w:rsidRPr="007676AB">
              <w:t>Хотинська, 39а</w:t>
            </w:r>
          </w:p>
        </w:tc>
      </w:tr>
    </w:tbl>
    <w:p w:rsidR="008229B0" w:rsidRDefault="008229B0" w:rsidP="008229B0"/>
    <w:p w:rsidR="00152624" w:rsidRPr="005F546E" w:rsidRDefault="00152624" w:rsidP="00152624">
      <w:pPr>
        <w:pStyle w:val="ac"/>
        <w:jc w:val="both"/>
      </w:pPr>
      <w:r w:rsidRPr="00DF4174">
        <w:rPr>
          <w:b/>
        </w:rPr>
        <w:t>Примітка:</w:t>
      </w:r>
    </w:p>
    <w:p w:rsidR="00152624" w:rsidRPr="00180CB6" w:rsidRDefault="00152624" w:rsidP="00152624">
      <w:pPr>
        <w:pStyle w:val="ac"/>
        <w:jc w:val="center"/>
        <w:rPr>
          <w:b/>
        </w:rPr>
      </w:pPr>
      <w:r w:rsidRPr="00180CB6">
        <w:rPr>
          <w:b/>
        </w:rPr>
        <w:t xml:space="preserve">Укриттю </w:t>
      </w:r>
      <w:r>
        <w:rPr>
          <w:b/>
        </w:rPr>
        <w:t xml:space="preserve">у захисних спорудах цивільного захисту </w:t>
      </w:r>
      <w:r w:rsidRPr="00180CB6">
        <w:rPr>
          <w:b/>
        </w:rPr>
        <w:t>підлягають</w:t>
      </w:r>
    </w:p>
    <w:p w:rsidR="00152624" w:rsidRPr="00180CB6" w:rsidRDefault="00152624" w:rsidP="00152624">
      <w:pPr>
        <w:pStyle w:val="ac"/>
        <w:jc w:val="center"/>
      </w:pPr>
      <w:r w:rsidRPr="00180CB6">
        <w:t>(</w:t>
      </w:r>
      <w:r w:rsidRPr="00CA23C0">
        <w:rPr>
          <w:rFonts w:eastAsia="Times New Roman"/>
          <w:b/>
          <w:bCs/>
          <w:kern w:val="36"/>
          <w:lang w:eastAsia="uk-UA"/>
        </w:rPr>
        <w:t>Стаття 32</w:t>
      </w:r>
      <w:r>
        <w:rPr>
          <w:rFonts w:eastAsia="Times New Roman"/>
          <w:bCs/>
          <w:kern w:val="36"/>
          <w:lang w:eastAsia="uk-UA"/>
        </w:rPr>
        <w:t xml:space="preserve"> Кодексу цивільного захисту України</w:t>
      </w:r>
      <w:r w:rsidRPr="000D512B">
        <w:rPr>
          <w:rFonts w:eastAsia="Times New Roman"/>
          <w:bCs/>
          <w:kern w:val="36"/>
          <w:lang w:eastAsia="uk-UA"/>
        </w:rPr>
        <w:t xml:space="preserve"> </w:t>
      </w:r>
      <w:r>
        <w:rPr>
          <w:rFonts w:eastAsia="Times New Roman"/>
          <w:bCs/>
          <w:kern w:val="36"/>
          <w:lang w:eastAsia="uk-UA"/>
        </w:rPr>
        <w:t>«</w:t>
      </w:r>
      <w:r w:rsidRPr="000D512B">
        <w:rPr>
          <w:rFonts w:eastAsia="Times New Roman"/>
          <w:bCs/>
          <w:kern w:val="36"/>
          <w:lang w:eastAsia="uk-UA"/>
        </w:rPr>
        <w:t>Укриття населення у захисних спорудах цивільного захисту</w:t>
      </w:r>
      <w:r>
        <w:rPr>
          <w:rFonts w:eastAsia="Times New Roman"/>
          <w:bCs/>
          <w:kern w:val="36"/>
          <w:lang w:eastAsia="uk-UA"/>
        </w:rPr>
        <w:t>»</w:t>
      </w:r>
      <w:r w:rsidRPr="00180CB6">
        <w:t>):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7750A8">
        <w:rPr>
          <w:b/>
        </w:rPr>
        <w:t>1.</w:t>
      </w:r>
      <w:r w:rsidRPr="005F546E">
        <w:t xml:space="preserve"> </w:t>
      </w:r>
      <w:r>
        <w:t>У</w:t>
      </w:r>
      <w:r w:rsidRPr="005F546E">
        <w:t xml:space="preserve"> </w:t>
      </w:r>
      <w:r w:rsidRPr="007750A8">
        <w:rPr>
          <w:b/>
        </w:rPr>
        <w:t xml:space="preserve">сховищах </w:t>
      </w:r>
      <w:r w:rsidRPr="005F546E">
        <w:t xml:space="preserve">  </w:t>
      </w:r>
      <w:r w:rsidR="004B2E87" w:rsidRPr="004B2E87">
        <w:rPr>
          <w:lang w:val="ru-RU"/>
        </w:rPr>
        <w:t>(</w:t>
      </w:r>
      <w:bookmarkStart w:id="0" w:name="_GoBack"/>
      <w:bookmarkEnd w:id="0"/>
      <w:r w:rsidRPr="005F546E">
        <w:t>герметична споруда для захисту людей, в якій протягом певного часу створюються умови, що виключають вплив на них небезпечних факторів, які виникають внаслідок надзвичайної ситуації, воєнних (бойових) дій та терористичних актів):</w:t>
      </w:r>
    </w:p>
    <w:p w:rsidR="00152624" w:rsidRPr="005F546E" w:rsidRDefault="00152624" w:rsidP="00152624">
      <w:pPr>
        <w:pStyle w:val="ac"/>
        <w:jc w:val="both"/>
      </w:pPr>
      <w:r>
        <w:t xml:space="preserve">    </w:t>
      </w:r>
      <w:r w:rsidRPr="007750A8">
        <w:rPr>
          <w:b/>
        </w:rPr>
        <w:t>1.1.</w:t>
      </w:r>
      <w:r>
        <w:t xml:space="preserve"> П</w:t>
      </w:r>
      <w:r w:rsidRPr="005F546E">
        <w:t>рацівники найбільшої працюючої зміни суб’єктів господарювання, віднесених до відповідних категорій цивільного захисту та розташованих у зонах можливих значних руйнувань населених пунктів, які продовжують свою діяльність в особливий період</w:t>
      </w:r>
      <w:r>
        <w:t>.</w:t>
      </w:r>
    </w:p>
    <w:p w:rsidR="00152624" w:rsidRPr="005F546E" w:rsidRDefault="00152624" w:rsidP="00152624">
      <w:pPr>
        <w:pStyle w:val="ac"/>
        <w:jc w:val="both"/>
      </w:pPr>
      <w:r>
        <w:lastRenderedPageBreak/>
        <w:t xml:space="preserve">    </w:t>
      </w:r>
      <w:r w:rsidRPr="007750A8">
        <w:rPr>
          <w:b/>
        </w:rPr>
        <w:t>1.2.</w:t>
      </w:r>
      <w:r w:rsidRPr="005F546E">
        <w:t xml:space="preserve"> </w:t>
      </w:r>
      <w:r>
        <w:t>П</w:t>
      </w:r>
      <w:r w:rsidRPr="005F546E">
        <w:t>ерсонал атомних електростанцій, інших ядерних установок і працівники суб’єктів господарювання, які забезпечують функціону</w:t>
      </w:r>
      <w:r>
        <w:t>вання таких станцій (установок).</w:t>
      </w:r>
    </w:p>
    <w:p w:rsidR="00152624" w:rsidRPr="005F546E" w:rsidRDefault="00152624" w:rsidP="00152624">
      <w:pPr>
        <w:pStyle w:val="ac"/>
        <w:jc w:val="both"/>
      </w:pPr>
      <w:r>
        <w:t xml:space="preserve">    </w:t>
      </w:r>
      <w:r w:rsidRPr="002843D4">
        <w:rPr>
          <w:b/>
        </w:rPr>
        <w:t>1.3.</w:t>
      </w:r>
      <w:r>
        <w:t xml:space="preserve"> П</w:t>
      </w:r>
      <w:r w:rsidRPr="005F546E">
        <w:t>рацівники найбільшої працюючої зміни суб’єктів господарювання, віднесених до категорії особливої важливості цивільного захисту та розташованих за межами зон можливих значних руйнувань населених пунктів, а також працівники чергового персоналу суб’єктів господарювання, які забезпечують життєдіяльність міст, віднесених до відповідних груп цивільного захисту;</w:t>
      </w:r>
    </w:p>
    <w:p w:rsidR="00152624" w:rsidRPr="005F546E" w:rsidRDefault="00152624" w:rsidP="00152624">
      <w:pPr>
        <w:pStyle w:val="ac"/>
        <w:jc w:val="both"/>
      </w:pPr>
      <w:r>
        <w:t xml:space="preserve">    </w:t>
      </w:r>
      <w:r w:rsidRPr="003E7ABE">
        <w:rPr>
          <w:b/>
        </w:rPr>
        <w:t>1.4.</w:t>
      </w:r>
      <w:r w:rsidRPr="005F546E">
        <w:t xml:space="preserve"> </w:t>
      </w:r>
      <w:r>
        <w:t>М</w:t>
      </w:r>
      <w:r w:rsidRPr="005F546E">
        <w:t>едичний та обслуговуючий персонал закладів охорони здоров’я, хворі, які не підлягають евакуації або не можуть бути евакуйовані у безпечне місце</w:t>
      </w:r>
      <w:r>
        <w:t>.</w:t>
      </w:r>
    </w:p>
    <w:p w:rsidR="00152624" w:rsidRPr="00E86937" w:rsidRDefault="00152624" w:rsidP="00152624">
      <w:pPr>
        <w:pStyle w:val="ac"/>
        <w:jc w:val="both"/>
        <w:rPr>
          <w:sz w:val="16"/>
          <w:szCs w:val="16"/>
        </w:rPr>
      </w:pPr>
      <w:r>
        <w:t xml:space="preserve">    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3E7ABE">
        <w:rPr>
          <w:b/>
        </w:rPr>
        <w:t>2.</w:t>
      </w:r>
      <w:r>
        <w:t xml:space="preserve"> </w:t>
      </w:r>
      <w:r w:rsidRPr="005F546E">
        <w:t xml:space="preserve"> </w:t>
      </w:r>
      <w:r w:rsidRPr="000C5257">
        <w:rPr>
          <w:b/>
        </w:rPr>
        <w:t>У протирадіаційних укриттях</w:t>
      </w:r>
      <w:r>
        <w:t xml:space="preserve"> (</w:t>
      </w:r>
      <w:r w:rsidRPr="005F546E">
        <w:t>негерметична споруда для захисту людей, в якій створюються умови, що виключають вплив на них іонізуючого опромінення у разі радіоактивного забруднення місцевості</w:t>
      </w:r>
      <w:r>
        <w:t>).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0C5257">
        <w:rPr>
          <w:b/>
        </w:rPr>
        <w:t>2.2.</w:t>
      </w:r>
      <w:r w:rsidRPr="005F546E">
        <w:t xml:space="preserve"> </w:t>
      </w:r>
      <w:r>
        <w:t>П</w:t>
      </w:r>
      <w:r w:rsidRPr="005F546E">
        <w:t>рацівники суб’єктів господарювання, віднесених до першої та другої категорій цивільного захисту та розташованих за межами зон можливих значних руйнувань населених пунктів, які продовжують свою діяльність у воєнний час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D17E86">
        <w:rPr>
          <w:b/>
        </w:rPr>
        <w:t>2.3.</w:t>
      </w:r>
      <w:r w:rsidRPr="005F546E">
        <w:t xml:space="preserve"> </w:t>
      </w:r>
      <w:r>
        <w:t>П</w:t>
      </w:r>
      <w:r w:rsidRPr="005F546E">
        <w:t>рацівники суб’єктів господарювання, розташованих у зонах можливих руйнувань, небезпечного і значного радіоактивного забруднення навколо атомних електростанцій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D17E86">
        <w:rPr>
          <w:b/>
        </w:rPr>
        <w:t>2.4.</w:t>
      </w:r>
      <w:r w:rsidRPr="005F546E">
        <w:t xml:space="preserve"> </w:t>
      </w:r>
      <w:r>
        <w:t>Населення</w:t>
      </w:r>
      <w:r w:rsidRPr="005F546E">
        <w:t>, евакуйоване з міст, віднесених до груп цивільного захисту і зон можливих значних руйнувань</w:t>
      </w:r>
      <w:r>
        <w:t>.</w:t>
      </w:r>
    </w:p>
    <w:p w:rsidR="00152624" w:rsidRPr="005F546E" w:rsidRDefault="00152624" w:rsidP="00152624">
      <w:pPr>
        <w:pStyle w:val="ac"/>
        <w:jc w:val="both"/>
      </w:pPr>
      <w:r>
        <w:t xml:space="preserve">     </w:t>
      </w:r>
      <w:r w:rsidRPr="00C506C1">
        <w:rPr>
          <w:b/>
        </w:rPr>
        <w:t>2.5.</w:t>
      </w:r>
      <w:r w:rsidRPr="005F546E">
        <w:t xml:space="preserve"> </w:t>
      </w:r>
      <w:r>
        <w:t>М</w:t>
      </w:r>
      <w:r w:rsidRPr="005F546E">
        <w:t>едичний та обслуговуючий персонал закладів охорони здоров’я, хворі,</w:t>
      </w:r>
      <w:r>
        <w:t xml:space="preserve"> </w:t>
      </w:r>
      <w:r w:rsidRPr="005F546E">
        <w:t>розташованих за межами зон можливих значних руйнувань міст, віднесених до груп цивільного захисту, і суб’єктів господарювання, віднесених до категорій цивільного захисту, а також закладів охорони здоров’я, які продовжують свою діяльність у воєнний час;</w:t>
      </w:r>
    </w:p>
    <w:p w:rsidR="00152624" w:rsidRPr="005F546E" w:rsidRDefault="00152624" w:rsidP="00152624">
      <w:pPr>
        <w:pStyle w:val="ac"/>
        <w:jc w:val="both"/>
      </w:pPr>
      <w:r w:rsidRPr="00C506C1">
        <w:rPr>
          <w:b/>
        </w:rPr>
        <w:t xml:space="preserve">      3.</w:t>
      </w:r>
      <w:r w:rsidRPr="005F546E">
        <w:t xml:space="preserve"> </w:t>
      </w:r>
      <w:r w:rsidRPr="00CA3B7E">
        <w:rPr>
          <w:b/>
        </w:rPr>
        <w:t>У найпростіших укриттях</w:t>
      </w:r>
      <w:r>
        <w:t xml:space="preserve"> (</w:t>
      </w:r>
      <w:r w:rsidRPr="005F546E">
        <w:t>це фортифікаційна споруда, цокольне або підвальне приміщення, що знижує комбіноване ураження людей від небезпечних наслідків надзвичайних ситуацій, а також від дії засобів</w:t>
      </w:r>
      <w:r>
        <w:t xml:space="preserve"> ураження в особливий період) </w:t>
      </w:r>
      <w:r w:rsidRPr="00CA3B7E">
        <w:rPr>
          <w:b/>
        </w:rPr>
        <w:t>та спорудах подвійного призначення</w:t>
      </w:r>
      <w:r w:rsidRPr="005F546E">
        <w:t xml:space="preserve"> </w:t>
      </w:r>
      <w:r>
        <w:t>(</w:t>
      </w:r>
      <w:r w:rsidRPr="005F546E">
        <w:t>це наземна або підземна споруда, що може бути використана за основним функціональним призначенням і для захисту населення</w:t>
      </w:r>
      <w:r>
        <w:t xml:space="preserve">) </w:t>
      </w:r>
      <w:r w:rsidRPr="005F546E">
        <w:t>- населення міст, віднесених до груп цивільного захисту, яке не підлягає евакуації у безпечне місце, а також інших населених пунктів.</w:t>
      </w:r>
    </w:p>
    <w:p w:rsidR="00C67C60" w:rsidRDefault="00A301BE"/>
    <w:sectPr w:rsidR="00C67C60" w:rsidSect="0015262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CB1"/>
    <w:multiLevelType w:val="hybridMultilevel"/>
    <w:tmpl w:val="1C044E2A"/>
    <w:lvl w:ilvl="0" w:tplc="7F602E12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20756EE1"/>
    <w:multiLevelType w:val="multilevel"/>
    <w:tmpl w:val="A2DA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E63ED"/>
    <w:multiLevelType w:val="multilevel"/>
    <w:tmpl w:val="5F08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E7837"/>
    <w:multiLevelType w:val="hybridMultilevel"/>
    <w:tmpl w:val="56E4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C673F"/>
    <w:multiLevelType w:val="hybridMultilevel"/>
    <w:tmpl w:val="60DC6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22EB1"/>
    <w:multiLevelType w:val="hybridMultilevel"/>
    <w:tmpl w:val="0950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40D8B"/>
    <w:multiLevelType w:val="hybridMultilevel"/>
    <w:tmpl w:val="A2DA3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20B"/>
    <w:multiLevelType w:val="multilevel"/>
    <w:tmpl w:val="BE06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91C1C"/>
    <w:multiLevelType w:val="multilevel"/>
    <w:tmpl w:val="5F08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36F7F"/>
    <w:multiLevelType w:val="multilevel"/>
    <w:tmpl w:val="0950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8527D"/>
    <w:multiLevelType w:val="hybridMultilevel"/>
    <w:tmpl w:val="8D28C0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D5A71"/>
    <w:multiLevelType w:val="hybridMultilevel"/>
    <w:tmpl w:val="BE06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94DD0"/>
    <w:multiLevelType w:val="multilevel"/>
    <w:tmpl w:val="A2DA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705DC"/>
    <w:multiLevelType w:val="multilevel"/>
    <w:tmpl w:val="60D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6200C"/>
    <w:multiLevelType w:val="multilevel"/>
    <w:tmpl w:val="20CE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54D5C"/>
    <w:multiLevelType w:val="hybridMultilevel"/>
    <w:tmpl w:val="5F0815BA"/>
    <w:lvl w:ilvl="0" w:tplc="FEB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1"/>
    <w:rsid w:val="00152624"/>
    <w:rsid w:val="003F6CFD"/>
    <w:rsid w:val="004B2E87"/>
    <w:rsid w:val="008229B0"/>
    <w:rsid w:val="00B24822"/>
    <w:rsid w:val="00C2032A"/>
    <w:rsid w:val="00C25281"/>
    <w:rsid w:val="00CC50DD"/>
    <w:rsid w:val="00D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2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2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9B0"/>
  </w:style>
  <w:style w:type="paragraph" w:styleId="a7">
    <w:name w:val="footer"/>
    <w:basedOn w:val="a"/>
    <w:link w:val="a8"/>
    <w:rsid w:val="00822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29B0"/>
    <w:pPr>
      <w:autoSpaceDE w:val="0"/>
      <w:autoSpaceDN w:val="0"/>
      <w:spacing w:before="120"/>
      <w:ind w:right="-24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22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8229B0"/>
    <w:pPr>
      <w:spacing w:after="140"/>
    </w:pPr>
    <w:rPr>
      <w:rFonts w:ascii="Arial" w:hAnsi="Arial" w:cs="Arial"/>
      <w:sz w:val="22"/>
      <w:lang w:val="en-US" w:eastAsia="en-US"/>
    </w:rPr>
  </w:style>
  <w:style w:type="table" w:styleId="-1">
    <w:name w:val="Table Web 1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822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29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5262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2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2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9B0"/>
  </w:style>
  <w:style w:type="paragraph" w:styleId="a7">
    <w:name w:val="footer"/>
    <w:basedOn w:val="a"/>
    <w:link w:val="a8"/>
    <w:rsid w:val="00822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29B0"/>
    <w:pPr>
      <w:autoSpaceDE w:val="0"/>
      <w:autoSpaceDN w:val="0"/>
      <w:spacing w:before="120"/>
      <w:ind w:right="-24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22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8229B0"/>
    <w:pPr>
      <w:spacing w:after="140"/>
    </w:pPr>
    <w:rPr>
      <w:rFonts w:ascii="Arial" w:hAnsi="Arial" w:cs="Arial"/>
      <w:sz w:val="22"/>
      <w:lang w:val="en-US" w:eastAsia="en-US"/>
    </w:rPr>
  </w:style>
  <w:style w:type="table" w:styleId="-1">
    <w:name w:val="Table Web 1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8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822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29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5262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4064</Words>
  <Characters>2317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2022-02-17T11:58:00Z</dcterms:created>
  <dcterms:modified xsi:type="dcterms:W3CDTF">2022-02-17T11:58:00Z</dcterms:modified>
</cp:coreProperties>
</file>