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AD" w:rsidRPr="00417C1A" w:rsidRDefault="001D1AAD" w:rsidP="00417C1A">
      <w:pPr>
        <w:spacing w:line="276" w:lineRule="auto"/>
        <w:jc w:val="center"/>
        <w:rPr>
          <w:b/>
          <w:bCs/>
          <w:sz w:val="28"/>
          <w:szCs w:val="28"/>
        </w:rPr>
      </w:pPr>
      <w:r w:rsidRPr="00417C1A">
        <w:rPr>
          <w:b/>
          <w:bCs/>
          <w:sz w:val="28"/>
          <w:szCs w:val="28"/>
        </w:rPr>
        <w:t>МІНІСТЕРСТВО ОХОРОНИ ЗДОРОВ’Я УКРАЇНИ</w:t>
      </w:r>
    </w:p>
    <w:p w:rsidR="001D1AAD" w:rsidRPr="00417C1A" w:rsidRDefault="001D1AAD" w:rsidP="00417C1A">
      <w:pPr>
        <w:spacing w:line="276" w:lineRule="auto"/>
        <w:jc w:val="center"/>
        <w:rPr>
          <w:b/>
          <w:bCs/>
          <w:sz w:val="28"/>
          <w:szCs w:val="28"/>
        </w:rPr>
      </w:pPr>
      <w:r w:rsidRPr="00417C1A">
        <w:rPr>
          <w:b/>
          <w:bCs/>
          <w:sz w:val="28"/>
          <w:szCs w:val="28"/>
        </w:rPr>
        <w:t>БУКОВИНСЬКИЙ ДЕРЖАВНИЙ МЕДИЧНИЙ УНІВЕРСИТЕТ</w:t>
      </w:r>
    </w:p>
    <w:p w:rsidR="001D1AAD" w:rsidRPr="00417C1A" w:rsidRDefault="001D1AAD" w:rsidP="00417C1A">
      <w:pPr>
        <w:spacing w:line="276" w:lineRule="auto"/>
        <w:ind w:firstLine="708"/>
        <w:jc w:val="center"/>
        <w:rPr>
          <w:b/>
          <w:bCs/>
          <w:sz w:val="28"/>
          <w:szCs w:val="28"/>
        </w:rPr>
      </w:pPr>
    </w:p>
    <w:p w:rsidR="001D1AAD" w:rsidRPr="00417C1A" w:rsidRDefault="001D1AAD" w:rsidP="00417C1A">
      <w:pPr>
        <w:spacing w:line="276" w:lineRule="auto"/>
        <w:ind w:left="4821" w:firstLine="708"/>
        <w:jc w:val="both"/>
        <w:rPr>
          <w:b/>
          <w:bCs/>
          <w:sz w:val="28"/>
          <w:szCs w:val="28"/>
        </w:rPr>
      </w:pPr>
    </w:p>
    <w:p w:rsidR="00DA5241" w:rsidRPr="00417C1A" w:rsidRDefault="00DA5241" w:rsidP="00417C1A">
      <w:pPr>
        <w:tabs>
          <w:tab w:val="left" w:pos="3402"/>
        </w:tabs>
        <w:spacing w:line="276" w:lineRule="auto"/>
        <w:ind w:hanging="142"/>
        <w:jc w:val="center"/>
        <w:rPr>
          <w:b/>
          <w:bCs/>
          <w:sz w:val="35"/>
          <w:szCs w:val="35"/>
        </w:rPr>
      </w:pPr>
    </w:p>
    <w:p w:rsidR="00DA5241" w:rsidRPr="00417C1A" w:rsidRDefault="00DA5241" w:rsidP="00417C1A">
      <w:pPr>
        <w:tabs>
          <w:tab w:val="left" w:pos="3402"/>
        </w:tabs>
        <w:spacing w:line="276" w:lineRule="auto"/>
        <w:ind w:hanging="142"/>
        <w:jc w:val="center"/>
        <w:rPr>
          <w:b/>
          <w:bCs/>
          <w:sz w:val="35"/>
          <w:szCs w:val="35"/>
        </w:rPr>
      </w:pPr>
    </w:p>
    <w:p w:rsidR="00DA5241" w:rsidRPr="00417C1A" w:rsidRDefault="00DA5241" w:rsidP="00417C1A">
      <w:pPr>
        <w:tabs>
          <w:tab w:val="left" w:pos="3402"/>
        </w:tabs>
        <w:spacing w:line="276" w:lineRule="auto"/>
        <w:ind w:hanging="142"/>
        <w:jc w:val="center"/>
        <w:rPr>
          <w:b/>
          <w:bCs/>
          <w:sz w:val="35"/>
          <w:szCs w:val="35"/>
        </w:rPr>
      </w:pPr>
    </w:p>
    <w:p w:rsidR="00DA5241" w:rsidRPr="00417C1A" w:rsidRDefault="00DA5241" w:rsidP="00417C1A">
      <w:pPr>
        <w:tabs>
          <w:tab w:val="left" w:pos="3402"/>
        </w:tabs>
        <w:spacing w:line="276" w:lineRule="auto"/>
        <w:ind w:hanging="142"/>
        <w:jc w:val="center"/>
        <w:rPr>
          <w:b/>
          <w:bCs/>
          <w:sz w:val="35"/>
          <w:szCs w:val="35"/>
        </w:rPr>
      </w:pPr>
    </w:p>
    <w:p w:rsidR="006B2B67" w:rsidRPr="00417C1A" w:rsidRDefault="006B2B67" w:rsidP="00417C1A">
      <w:pPr>
        <w:tabs>
          <w:tab w:val="left" w:pos="3402"/>
        </w:tabs>
        <w:spacing w:line="276" w:lineRule="auto"/>
        <w:ind w:hanging="142"/>
        <w:jc w:val="center"/>
        <w:rPr>
          <w:b/>
          <w:bCs/>
          <w:sz w:val="35"/>
          <w:szCs w:val="35"/>
        </w:rPr>
      </w:pPr>
    </w:p>
    <w:p w:rsidR="006B2B67" w:rsidRPr="00417C1A" w:rsidRDefault="006B2B67" w:rsidP="00417C1A">
      <w:pPr>
        <w:tabs>
          <w:tab w:val="left" w:pos="3402"/>
        </w:tabs>
        <w:spacing w:line="276" w:lineRule="auto"/>
        <w:ind w:hanging="142"/>
        <w:jc w:val="center"/>
        <w:rPr>
          <w:b/>
          <w:bCs/>
          <w:sz w:val="35"/>
          <w:szCs w:val="35"/>
        </w:rPr>
      </w:pPr>
    </w:p>
    <w:p w:rsidR="006B2B67" w:rsidRPr="00417C1A" w:rsidRDefault="006B2B67" w:rsidP="00417C1A">
      <w:pPr>
        <w:tabs>
          <w:tab w:val="left" w:pos="3402"/>
        </w:tabs>
        <w:spacing w:line="276" w:lineRule="auto"/>
        <w:ind w:hanging="142"/>
        <w:jc w:val="center"/>
        <w:rPr>
          <w:b/>
          <w:bCs/>
          <w:sz w:val="35"/>
          <w:szCs w:val="35"/>
        </w:rPr>
      </w:pPr>
    </w:p>
    <w:p w:rsidR="006B2B67" w:rsidRPr="00417C1A" w:rsidRDefault="006B2B67" w:rsidP="00417C1A">
      <w:pPr>
        <w:tabs>
          <w:tab w:val="left" w:pos="3402"/>
        </w:tabs>
        <w:spacing w:line="276" w:lineRule="auto"/>
        <w:ind w:hanging="142"/>
        <w:jc w:val="center"/>
        <w:rPr>
          <w:b/>
          <w:bCs/>
          <w:sz w:val="35"/>
          <w:szCs w:val="35"/>
        </w:rPr>
      </w:pPr>
    </w:p>
    <w:p w:rsidR="00DA5241" w:rsidRPr="00417C1A" w:rsidRDefault="00DA5241" w:rsidP="00417C1A">
      <w:pPr>
        <w:tabs>
          <w:tab w:val="left" w:pos="3402"/>
        </w:tabs>
        <w:spacing w:line="276" w:lineRule="auto"/>
        <w:ind w:hanging="142"/>
        <w:jc w:val="center"/>
        <w:rPr>
          <w:b/>
          <w:bCs/>
          <w:sz w:val="35"/>
          <w:szCs w:val="35"/>
        </w:rPr>
      </w:pPr>
    </w:p>
    <w:p w:rsidR="001D1AAD" w:rsidRPr="00E10C74" w:rsidRDefault="001D1AAD" w:rsidP="00390AEA">
      <w:pPr>
        <w:tabs>
          <w:tab w:val="left" w:pos="3402"/>
        </w:tabs>
        <w:spacing w:line="276" w:lineRule="auto"/>
        <w:jc w:val="center"/>
        <w:rPr>
          <w:b/>
          <w:bCs/>
          <w:sz w:val="40"/>
          <w:szCs w:val="35"/>
        </w:rPr>
      </w:pPr>
      <w:r w:rsidRPr="00E10C74">
        <w:rPr>
          <w:b/>
          <w:bCs/>
          <w:sz w:val="40"/>
          <w:szCs w:val="35"/>
        </w:rPr>
        <w:t>ПОЛОЖЕННЯ</w:t>
      </w:r>
    </w:p>
    <w:p w:rsidR="00390AEA" w:rsidRPr="00E10C74" w:rsidRDefault="001D1AAD" w:rsidP="00390AEA">
      <w:pPr>
        <w:spacing w:line="276" w:lineRule="auto"/>
        <w:jc w:val="center"/>
        <w:rPr>
          <w:b/>
          <w:bCs/>
          <w:sz w:val="40"/>
          <w:szCs w:val="35"/>
        </w:rPr>
      </w:pPr>
      <w:r w:rsidRPr="00E10C74">
        <w:rPr>
          <w:b/>
          <w:bCs/>
          <w:sz w:val="40"/>
          <w:szCs w:val="35"/>
        </w:rPr>
        <w:t xml:space="preserve">про академічну мобільність </w:t>
      </w:r>
    </w:p>
    <w:p w:rsidR="00390AEA" w:rsidRPr="00E10C74" w:rsidRDefault="00390AEA" w:rsidP="00390AEA">
      <w:pPr>
        <w:spacing w:line="276" w:lineRule="auto"/>
        <w:jc w:val="center"/>
        <w:rPr>
          <w:b/>
          <w:bCs/>
          <w:sz w:val="40"/>
          <w:szCs w:val="35"/>
        </w:rPr>
      </w:pPr>
      <w:r w:rsidRPr="00E10C74">
        <w:rPr>
          <w:b/>
          <w:bCs/>
          <w:sz w:val="40"/>
          <w:szCs w:val="35"/>
        </w:rPr>
        <w:t xml:space="preserve">учасників освітнього процесу </w:t>
      </w:r>
      <w:r w:rsidR="001D1AAD" w:rsidRPr="00E10C74">
        <w:rPr>
          <w:b/>
          <w:bCs/>
          <w:sz w:val="40"/>
          <w:szCs w:val="35"/>
        </w:rPr>
        <w:t xml:space="preserve"> </w:t>
      </w:r>
    </w:p>
    <w:p w:rsidR="001D1AAD" w:rsidRPr="00E10C74" w:rsidRDefault="00390AEA" w:rsidP="00390AEA">
      <w:pPr>
        <w:spacing w:line="276" w:lineRule="auto"/>
        <w:jc w:val="center"/>
        <w:rPr>
          <w:b/>
          <w:bCs/>
          <w:sz w:val="40"/>
          <w:szCs w:val="35"/>
        </w:rPr>
      </w:pPr>
      <w:r w:rsidRPr="00E10C74">
        <w:rPr>
          <w:b/>
          <w:bCs/>
          <w:sz w:val="40"/>
          <w:szCs w:val="35"/>
        </w:rPr>
        <w:t>Буковинського державного медичного університету</w:t>
      </w:r>
    </w:p>
    <w:p w:rsidR="001D1AAD" w:rsidRPr="00417C1A" w:rsidRDefault="001D1AAD" w:rsidP="00417C1A">
      <w:pPr>
        <w:spacing w:line="276" w:lineRule="auto"/>
        <w:ind w:firstLine="708"/>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E10C74" w:rsidRPr="00417C1A" w:rsidRDefault="00E10C74"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DA5241" w:rsidRPr="00417C1A" w:rsidRDefault="00DA5241" w:rsidP="00417C1A">
      <w:pPr>
        <w:spacing w:line="276" w:lineRule="auto"/>
        <w:jc w:val="center"/>
        <w:rPr>
          <w:b/>
          <w:bCs/>
          <w:sz w:val="35"/>
          <w:szCs w:val="35"/>
        </w:rPr>
      </w:pPr>
    </w:p>
    <w:p w:rsidR="006B2B67" w:rsidRPr="00417C1A" w:rsidRDefault="006B2B67" w:rsidP="00417C1A">
      <w:pPr>
        <w:spacing w:line="276" w:lineRule="auto"/>
        <w:jc w:val="center"/>
        <w:rPr>
          <w:b/>
          <w:bCs/>
          <w:sz w:val="35"/>
          <w:szCs w:val="35"/>
        </w:rPr>
      </w:pPr>
    </w:p>
    <w:p w:rsidR="00120A7F" w:rsidRPr="00417C1A" w:rsidRDefault="00120A7F" w:rsidP="00417C1A">
      <w:pPr>
        <w:spacing w:line="276" w:lineRule="auto"/>
        <w:jc w:val="center"/>
        <w:rPr>
          <w:b/>
          <w:bCs/>
          <w:sz w:val="35"/>
          <w:szCs w:val="35"/>
        </w:rPr>
      </w:pPr>
    </w:p>
    <w:p w:rsidR="00DA5241" w:rsidRPr="00E10C74" w:rsidRDefault="00DA5241" w:rsidP="00417C1A">
      <w:pPr>
        <w:spacing w:line="276" w:lineRule="auto"/>
        <w:jc w:val="center"/>
        <w:rPr>
          <w:b/>
          <w:bCs/>
          <w:sz w:val="28"/>
          <w:szCs w:val="35"/>
        </w:rPr>
      </w:pPr>
      <w:r w:rsidRPr="00E10C74">
        <w:rPr>
          <w:b/>
          <w:bCs/>
          <w:sz w:val="28"/>
          <w:szCs w:val="35"/>
        </w:rPr>
        <w:t>Чернівці-2023</w:t>
      </w:r>
    </w:p>
    <w:p w:rsidR="001D1AAD" w:rsidRPr="00417C1A" w:rsidRDefault="001D1AAD" w:rsidP="00417C1A">
      <w:pPr>
        <w:spacing w:line="276" w:lineRule="auto"/>
        <w:ind w:firstLine="708"/>
        <w:jc w:val="center"/>
        <w:rPr>
          <w:b/>
          <w:bCs/>
          <w:sz w:val="28"/>
          <w:szCs w:val="28"/>
        </w:rPr>
      </w:pPr>
    </w:p>
    <w:p w:rsidR="001946A6" w:rsidRPr="00417C1A" w:rsidRDefault="001946A6" w:rsidP="00417C1A">
      <w:pPr>
        <w:pStyle w:val="a3"/>
        <w:widowControl w:val="0"/>
        <w:numPr>
          <w:ilvl w:val="0"/>
          <w:numId w:val="5"/>
        </w:numPr>
        <w:spacing w:line="276" w:lineRule="auto"/>
        <w:jc w:val="center"/>
        <w:rPr>
          <w:rFonts w:eastAsia="Calibri"/>
          <w:b/>
          <w:bCs/>
          <w:color w:val="000000" w:themeColor="text1"/>
          <w:sz w:val="28"/>
          <w:szCs w:val="28"/>
          <w:lang w:eastAsia="uk-UA"/>
        </w:rPr>
      </w:pPr>
      <w:r w:rsidRPr="00417C1A">
        <w:rPr>
          <w:rFonts w:eastAsia="Calibri"/>
          <w:b/>
          <w:bCs/>
          <w:color w:val="000000" w:themeColor="text1"/>
          <w:sz w:val="28"/>
          <w:szCs w:val="28"/>
          <w:lang w:eastAsia="uk-UA"/>
        </w:rPr>
        <w:lastRenderedPageBreak/>
        <w:t>ЗАГАЛЬНІ ПОЛОЖЕННЯ</w:t>
      </w:r>
    </w:p>
    <w:p w:rsidR="004E4584" w:rsidRPr="00390AEA" w:rsidRDefault="00091223" w:rsidP="00390AEA">
      <w:pPr>
        <w:pStyle w:val="a3"/>
        <w:widowControl w:val="0"/>
        <w:numPr>
          <w:ilvl w:val="1"/>
          <w:numId w:val="5"/>
        </w:numPr>
        <w:spacing w:line="276" w:lineRule="auto"/>
        <w:ind w:left="0" w:firstLine="284"/>
        <w:jc w:val="both"/>
        <w:rPr>
          <w:rFonts w:eastAsia="Calibri"/>
          <w:color w:val="000000" w:themeColor="text1"/>
          <w:sz w:val="28"/>
          <w:szCs w:val="28"/>
          <w:lang w:eastAsia="uk-UA"/>
        </w:rPr>
      </w:pPr>
      <w:r w:rsidRPr="00390AEA">
        <w:rPr>
          <w:rFonts w:eastAsia="Calibri"/>
          <w:color w:val="000000" w:themeColor="text1"/>
          <w:sz w:val="28"/>
          <w:szCs w:val="28"/>
          <w:lang w:eastAsia="uk-UA"/>
        </w:rPr>
        <w:t xml:space="preserve">Положення про академічну мобільність </w:t>
      </w:r>
      <w:r w:rsidR="00390AEA" w:rsidRPr="00390AEA">
        <w:rPr>
          <w:rFonts w:eastAsia="Calibri"/>
          <w:bCs/>
          <w:color w:val="000000" w:themeColor="text1"/>
          <w:sz w:val="28"/>
          <w:szCs w:val="28"/>
          <w:lang w:eastAsia="uk-UA"/>
        </w:rPr>
        <w:t>учасників освітнього процесу</w:t>
      </w:r>
      <w:r w:rsidRPr="00390AEA">
        <w:rPr>
          <w:rFonts w:eastAsia="Calibri"/>
          <w:color w:val="000000" w:themeColor="text1"/>
          <w:sz w:val="28"/>
          <w:szCs w:val="28"/>
          <w:lang w:eastAsia="uk-UA"/>
        </w:rPr>
        <w:t xml:space="preserve"> Буковинськ</w:t>
      </w:r>
      <w:r w:rsidR="00390AEA" w:rsidRPr="00390AEA">
        <w:rPr>
          <w:rFonts w:eastAsia="Calibri"/>
          <w:color w:val="000000" w:themeColor="text1"/>
          <w:sz w:val="28"/>
          <w:szCs w:val="28"/>
          <w:lang w:eastAsia="uk-UA"/>
        </w:rPr>
        <w:t>ого</w:t>
      </w:r>
      <w:r w:rsidRPr="00390AEA">
        <w:rPr>
          <w:rFonts w:eastAsia="Calibri"/>
          <w:color w:val="000000" w:themeColor="text1"/>
          <w:sz w:val="28"/>
          <w:szCs w:val="28"/>
          <w:lang w:eastAsia="uk-UA"/>
        </w:rPr>
        <w:t xml:space="preserve"> державн</w:t>
      </w:r>
      <w:r w:rsidR="00390AEA" w:rsidRPr="00390AEA">
        <w:rPr>
          <w:rFonts w:eastAsia="Calibri"/>
          <w:color w:val="000000" w:themeColor="text1"/>
          <w:sz w:val="28"/>
          <w:szCs w:val="28"/>
          <w:lang w:eastAsia="uk-UA"/>
        </w:rPr>
        <w:t>ого</w:t>
      </w:r>
      <w:r w:rsidRPr="00390AEA">
        <w:rPr>
          <w:rFonts w:eastAsia="Calibri"/>
          <w:color w:val="000000" w:themeColor="text1"/>
          <w:sz w:val="28"/>
          <w:szCs w:val="28"/>
          <w:lang w:eastAsia="uk-UA"/>
        </w:rPr>
        <w:t xml:space="preserve"> медичн</w:t>
      </w:r>
      <w:r w:rsidR="00390AEA" w:rsidRPr="00390AEA">
        <w:rPr>
          <w:rFonts w:eastAsia="Calibri"/>
          <w:color w:val="000000" w:themeColor="text1"/>
          <w:sz w:val="28"/>
          <w:szCs w:val="28"/>
          <w:lang w:eastAsia="uk-UA"/>
        </w:rPr>
        <w:t>ого</w:t>
      </w:r>
      <w:r w:rsidRPr="00390AEA">
        <w:rPr>
          <w:rFonts w:eastAsia="Calibri"/>
          <w:color w:val="000000" w:themeColor="text1"/>
          <w:sz w:val="28"/>
          <w:szCs w:val="28"/>
          <w:lang w:eastAsia="uk-UA"/>
        </w:rPr>
        <w:t xml:space="preserve"> університет</w:t>
      </w:r>
      <w:r w:rsidR="00390AEA" w:rsidRPr="00390AEA">
        <w:rPr>
          <w:rFonts w:eastAsia="Calibri"/>
          <w:color w:val="000000" w:themeColor="text1"/>
          <w:sz w:val="28"/>
          <w:szCs w:val="28"/>
          <w:lang w:eastAsia="uk-UA"/>
        </w:rPr>
        <w:t>у</w:t>
      </w:r>
      <w:r w:rsidRPr="00390AEA">
        <w:rPr>
          <w:rFonts w:eastAsia="Calibri"/>
          <w:color w:val="000000" w:themeColor="text1"/>
          <w:sz w:val="28"/>
          <w:szCs w:val="28"/>
          <w:lang w:eastAsia="uk-UA"/>
        </w:rPr>
        <w:t xml:space="preserve"> (далі </w:t>
      </w:r>
      <w:r w:rsidR="00417C1A" w:rsidRPr="00390AEA">
        <w:rPr>
          <w:rFonts w:eastAsia="Calibri"/>
          <w:color w:val="000000" w:themeColor="text1"/>
          <w:sz w:val="28"/>
          <w:szCs w:val="28"/>
          <w:lang w:eastAsia="uk-UA"/>
        </w:rPr>
        <w:t>–</w:t>
      </w:r>
      <w:r w:rsidRPr="00390AEA">
        <w:rPr>
          <w:rFonts w:eastAsia="Calibri"/>
          <w:color w:val="000000" w:themeColor="text1"/>
          <w:sz w:val="28"/>
          <w:szCs w:val="28"/>
          <w:lang w:eastAsia="uk-UA"/>
        </w:rPr>
        <w:t xml:space="preserve"> Положення) регламентує діяльність університету щодо організації академічної мобільності </w:t>
      </w:r>
      <w:r w:rsidR="00857E8E">
        <w:rPr>
          <w:rFonts w:eastAsia="Calibri"/>
          <w:bCs/>
          <w:color w:val="000000" w:themeColor="text1"/>
          <w:sz w:val="28"/>
          <w:szCs w:val="28"/>
          <w:lang w:eastAsia="uk-UA"/>
        </w:rPr>
        <w:t>учасників освітнього процесу</w:t>
      </w:r>
      <w:r w:rsidR="00DB6E4B" w:rsidRPr="00390AEA">
        <w:rPr>
          <w:color w:val="000000" w:themeColor="text1"/>
          <w:sz w:val="28"/>
          <w:szCs w:val="28"/>
        </w:rPr>
        <w:t xml:space="preserve"> </w:t>
      </w:r>
      <w:r w:rsidR="008F65D9" w:rsidRPr="00390AEA">
        <w:rPr>
          <w:rFonts w:eastAsia="Calibri"/>
          <w:color w:val="000000" w:themeColor="text1"/>
          <w:sz w:val="28"/>
          <w:szCs w:val="28"/>
          <w:lang w:eastAsia="uk-UA"/>
        </w:rPr>
        <w:t>Буковинськ</w:t>
      </w:r>
      <w:r w:rsidR="008034EF" w:rsidRPr="00390AEA">
        <w:rPr>
          <w:rFonts w:eastAsia="Calibri"/>
          <w:color w:val="000000" w:themeColor="text1"/>
          <w:sz w:val="28"/>
          <w:szCs w:val="28"/>
          <w:lang w:eastAsia="uk-UA"/>
        </w:rPr>
        <w:t>ому</w:t>
      </w:r>
      <w:r w:rsidR="008F65D9" w:rsidRPr="00390AEA">
        <w:rPr>
          <w:rFonts w:eastAsia="Calibri"/>
          <w:color w:val="000000" w:themeColor="text1"/>
          <w:sz w:val="28"/>
          <w:szCs w:val="28"/>
          <w:lang w:eastAsia="uk-UA"/>
        </w:rPr>
        <w:t xml:space="preserve"> державн</w:t>
      </w:r>
      <w:r w:rsidR="008034EF" w:rsidRPr="00390AEA">
        <w:rPr>
          <w:rFonts w:eastAsia="Calibri"/>
          <w:color w:val="000000" w:themeColor="text1"/>
          <w:sz w:val="28"/>
          <w:szCs w:val="28"/>
          <w:lang w:eastAsia="uk-UA"/>
        </w:rPr>
        <w:t xml:space="preserve">ому </w:t>
      </w:r>
      <w:r w:rsidR="008F65D9" w:rsidRPr="00390AEA">
        <w:rPr>
          <w:rFonts w:eastAsia="Calibri"/>
          <w:color w:val="000000" w:themeColor="text1"/>
          <w:sz w:val="28"/>
          <w:szCs w:val="28"/>
          <w:lang w:eastAsia="uk-UA"/>
        </w:rPr>
        <w:t>медичн</w:t>
      </w:r>
      <w:r w:rsidR="008034EF" w:rsidRPr="00390AEA">
        <w:rPr>
          <w:rFonts w:eastAsia="Calibri"/>
          <w:color w:val="000000" w:themeColor="text1"/>
          <w:sz w:val="28"/>
          <w:szCs w:val="28"/>
          <w:lang w:eastAsia="uk-UA"/>
        </w:rPr>
        <w:t>ому</w:t>
      </w:r>
      <w:r w:rsidR="008F65D9" w:rsidRPr="00390AEA">
        <w:rPr>
          <w:rFonts w:eastAsia="Calibri"/>
          <w:color w:val="000000" w:themeColor="text1"/>
          <w:sz w:val="28"/>
          <w:szCs w:val="28"/>
          <w:lang w:eastAsia="uk-UA"/>
        </w:rPr>
        <w:t xml:space="preserve"> університет</w:t>
      </w:r>
      <w:r w:rsidR="008034EF" w:rsidRPr="00390AEA">
        <w:rPr>
          <w:rFonts w:eastAsia="Calibri"/>
          <w:color w:val="000000" w:themeColor="text1"/>
          <w:sz w:val="28"/>
          <w:szCs w:val="28"/>
          <w:lang w:eastAsia="uk-UA"/>
        </w:rPr>
        <w:t>і</w:t>
      </w:r>
      <w:r w:rsidR="008F65D9" w:rsidRPr="00390AEA">
        <w:rPr>
          <w:rFonts w:eastAsia="Calibri"/>
          <w:color w:val="000000" w:themeColor="text1"/>
          <w:sz w:val="28"/>
          <w:szCs w:val="28"/>
          <w:lang w:eastAsia="uk-UA"/>
        </w:rPr>
        <w:t xml:space="preserve"> (далі </w:t>
      </w:r>
      <w:r w:rsidR="00417C1A" w:rsidRPr="00390AEA">
        <w:rPr>
          <w:rFonts w:eastAsia="Calibri"/>
          <w:color w:val="000000" w:themeColor="text1"/>
          <w:sz w:val="28"/>
          <w:szCs w:val="28"/>
          <w:lang w:eastAsia="uk-UA"/>
        </w:rPr>
        <w:t>–</w:t>
      </w:r>
      <w:r w:rsidR="008F65D9" w:rsidRPr="00390AEA">
        <w:rPr>
          <w:rFonts w:eastAsia="Calibri"/>
          <w:color w:val="000000" w:themeColor="text1"/>
          <w:sz w:val="28"/>
          <w:szCs w:val="28"/>
          <w:lang w:eastAsia="uk-UA"/>
        </w:rPr>
        <w:t xml:space="preserve"> БДМУ) </w:t>
      </w:r>
      <w:r w:rsidRPr="00390AEA">
        <w:rPr>
          <w:rFonts w:eastAsia="Calibri"/>
          <w:color w:val="000000" w:themeColor="text1"/>
          <w:sz w:val="28"/>
          <w:szCs w:val="28"/>
          <w:lang w:eastAsia="uk-UA"/>
        </w:rPr>
        <w:t xml:space="preserve">і встановлює загальний порядок організації різних програм академічної мобільності на території України та за кордоном. </w:t>
      </w:r>
    </w:p>
    <w:p w:rsidR="00390AEA" w:rsidRPr="00390AEA" w:rsidRDefault="00390AEA" w:rsidP="00390AEA">
      <w:pPr>
        <w:pStyle w:val="a3"/>
        <w:widowControl w:val="0"/>
        <w:numPr>
          <w:ilvl w:val="1"/>
          <w:numId w:val="5"/>
        </w:numPr>
        <w:spacing w:line="276" w:lineRule="auto"/>
        <w:ind w:left="0" w:firstLine="284"/>
        <w:jc w:val="both"/>
        <w:rPr>
          <w:rFonts w:eastAsia="Calibri"/>
          <w:color w:val="000000" w:themeColor="text1"/>
          <w:sz w:val="28"/>
          <w:szCs w:val="28"/>
          <w:lang w:eastAsia="uk-UA"/>
        </w:rPr>
      </w:pPr>
      <w:r w:rsidRPr="00390AEA">
        <w:rPr>
          <w:rFonts w:eastAsia="Calibri"/>
          <w:color w:val="000000" w:themeColor="text1"/>
          <w:sz w:val="28"/>
          <w:szCs w:val="28"/>
          <w:lang w:eastAsia="uk-UA"/>
        </w:rPr>
        <w:t>Учасниками освітнього процесу у БДМУ, які можуть брати участь в програмах академічної мобільності, є:</w:t>
      </w:r>
    </w:p>
    <w:p w:rsidR="00390AEA" w:rsidRDefault="00390AEA" w:rsidP="00390AE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bookmarkStart w:id="0" w:name="n854"/>
      <w:bookmarkEnd w:id="0"/>
      <w:r w:rsidRPr="00390AEA">
        <w:rPr>
          <w:rFonts w:eastAsia="Calibri"/>
          <w:color w:val="000000" w:themeColor="text1"/>
          <w:sz w:val="28"/>
          <w:szCs w:val="28"/>
          <w:lang w:eastAsia="uk-UA"/>
        </w:rPr>
        <w:t>здобувачі освіти</w:t>
      </w:r>
      <w:r>
        <w:rPr>
          <w:rFonts w:eastAsia="Calibri"/>
          <w:color w:val="000000" w:themeColor="text1"/>
          <w:sz w:val="28"/>
          <w:szCs w:val="28"/>
          <w:lang w:eastAsia="uk-UA"/>
        </w:rPr>
        <w:t>;</w:t>
      </w:r>
      <w:r w:rsidRPr="00390AEA">
        <w:rPr>
          <w:rFonts w:eastAsia="Calibri"/>
          <w:color w:val="000000" w:themeColor="text1"/>
          <w:sz w:val="28"/>
          <w:szCs w:val="28"/>
          <w:lang w:eastAsia="uk-UA"/>
        </w:rPr>
        <w:t xml:space="preserve"> </w:t>
      </w:r>
    </w:p>
    <w:p w:rsidR="00390AEA" w:rsidRPr="00390AEA" w:rsidRDefault="00390AEA" w:rsidP="00390AE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390AEA">
        <w:rPr>
          <w:rFonts w:eastAsia="Calibri"/>
          <w:color w:val="000000" w:themeColor="text1"/>
          <w:sz w:val="28"/>
          <w:szCs w:val="28"/>
          <w:lang w:eastAsia="uk-UA"/>
        </w:rPr>
        <w:t>інші особи, які навчаються в БДМУ</w:t>
      </w:r>
      <w:r>
        <w:rPr>
          <w:rFonts w:eastAsia="Calibri"/>
          <w:color w:val="000000" w:themeColor="text1"/>
          <w:sz w:val="28"/>
          <w:szCs w:val="28"/>
          <w:lang w:eastAsia="uk-UA"/>
        </w:rPr>
        <w:t xml:space="preserve"> (інтерни, слухачі</w:t>
      </w:r>
      <w:r w:rsidR="00857E8E">
        <w:rPr>
          <w:rFonts w:eastAsia="Calibri"/>
          <w:color w:val="000000" w:themeColor="text1"/>
          <w:sz w:val="28"/>
          <w:szCs w:val="28"/>
          <w:lang w:eastAsia="uk-UA"/>
        </w:rPr>
        <w:t>, докторанти</w:t>
      </w:r>
      <w:r>
        <w:rPr>
          <w:rFonts w:eastAsia="Calibri"/>
          <w:color w:val="000000" w:themeColor="text1"/>
          <w:sz w:val="28"/>
          <w:szCs w:val="28"/>
          <w:lang w:eastAsia="uk-UA"/>
        </w:rPr>
        <w:t>)</w:t>
      </w:r>
      <w:r w:rsidRPr="00390AEA">
        <w:rPr>
          <w:rFonts w:eastAsia="Calibri"/>
          <w:color w:val="000000" w:themeColor="text1"/>
          <w:sz w:val="28"/>
          <w:szCs w:val="28"/>
          <w:lang w:eastAsia="uk-UA"/>
        </w:rPr>
        <w:t>;</w:t>
      </w:r>
    </w:p>
    <w:p w:rsidR="00390AEA" w:rsidRPr="00390AEA" w:rsidRDefault="00390AEA" w:rsidP="00390AE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390AEA">
        <w:rPr>
          <w:rFonts w:eastAsia="Calibri"/>
          <w:color w:val="000000" w:themeColor="text1"/>
          <w:sz w:val="28"/>
          <w:szCs w:val="28"/>
          <w:lang w:eastAsia="uk-UA"/>
        </w:rPr>
        <w:t>наукові, науково-педагогічні та педагогічні працівники;</w:t>
      </w:r>
    </w:p>
    <w:p w:rsidR="00EB3A2A" w:rsidRPr="00417C1A" w:rsidRDefault="00857E8E" w:rsidP="00857E8E">
      <w:pPr>
        <w:pStyle w:val="a3"/>
        <w:widowControl w:val="0"/>
        <w:numPr>
          <w:ilvl w:val="1"/>
          <w:numId w:val="5"/>
        </w:numPr>
        <w:spacing w:line="276" w:lineRule="auto"/>
        <w:ind w:left="0" w:firstLine="284"/>
        <w:jc w:val="both"/>
        <w:rPr>
          <w:color w:val="000000" w:themeColor="text1"/>
          <w:sz w:val="28"/>
          <w:szCs w:val="28"/>
        </w:rPr>
      </w:pPr>
      <w:bookmarkStart w:id="1" w:name="n855"/>
      <w:bookmarkStart w:id="2" w:name="n856"/>
      <w:bookmarkEnd w:id="1"/>
      <w:bookmarkEnd w:id="2"/>
      <w:r>
        <w:rPr>
          <w:rFonts w:eastAsia="Calibri"/>
          <w:color w:val="000000" w:themeColor="text1"/>
          <w:sz w:val="28"/>
          <w:szCs w:val="28"/>
          <w:lang w:eastAsia="uk-UA"/>
        </w:rPr>
        <w:t xml:space="preserve"> </w:t>
      </w:r>
      <w:r w:rsidR="00091223" w:rsidRPr="00417C1A">
        <w:rPr>
          <w:rFonts w:eastAsia="Calibri"/>
          <w:color w:val="000000" w:themeColor="text1"/>
          <w:sz w:val="28"/>
          <w:szCs w:val="28"/>
          <w:lang w:eastAsia="uk-UA"/>
        </w:rPr>
        <w:t xml:space="preserve">Академічна мобільність передбачає участь </w:t>
      </w:r>
      <w:r w:rsidR="00390AEA">
        <w:rPr>
          <w:rFonts w:eastAsia="Calibri"/>
          <w:bCs/>
          <w:color w:val="000000" w:themeColor="text1"/>
          <w:sz w:val="28"/>
          <w:szCs w:val="28"/>
          <w:lang w:eastAsia="uk-UA"/>
        </w:rPr>
        <w:t>учасників освітнього процесу</w:t>
      </w:r>
      <w:r w:rsidR="008F65D9" w:rsidRPr="00417C1A">
        <w:rPr>
          <w:color w:val="000000" w:themeColor="text1"/>
          <w:sz w:val="28"/>
          <w:szCs w:val="28"/>
        </w:rPr>
        <w:t xml:space="preserve"> БДМУ</w:t>
      </w:r>
      <w:r w:rsidR="00DB6E4B" w:rsidRPr="00417C1A">
        <w:rPr>
          <w:color w:val="000000" w:themeColor="text1"/>
          <w:sz w:val="28"/>
          <w:szCs w:val="28"/>
        </w:rPr>
        <w:t xml:space="preserve"> </w:t>
      </w:r>
      <w:r w:rsidR="00F1541A" w:rsidRPr="00417C1A">
        <w:rPr>
          <w:color w:val="000000" w:themeColor="text1"/>
          <w:sz w:val="28"/>
          <w:szCs w:val="28"/>
        </w:rPr>
        <w:t xml:space="preserve">і </w:t>
      </w:r>
      <w:r w:rsidR="0045140B" w:rsidRPr="00417C1A">
        <w:rPr>
          <w:color w:val="000000" w:themeColor="text1"/>
          <w:sz w:val="28"/>
          <w:szCs w:val="28"/>
        </w:rPr>
        <w:t>включає навчання та/або стажування</w:t>
      </w:r>
      <w:r w:rsidR="007C5CAF" w:rsidRPr="00417C1A">
        <w:rPr>
          <w:rFonts w:eastAsia="Calibri"/>
          <w:color w:val="000000" w:themeColor="text1"/>
          <w:sz w:val="28"/>
          <w:szCs w:val="28"/>
          <w:lang w:eastAsia="uk-UA"/>
        </w:rPr>
        <w:t>, проходження навчальної або виробничої практики, проведення наукових досліджень</w:t>
      </w:r>
      <w:r w:rsidR="007C5CAF" w:rsidRPr="00417C1A">
        <w:rPr>
          <w:rFonts w:eastAsia="Calibri"/>
          <w:color w:val="000000" w:themeColor="text1"/>
          <w:sz w:val="28"/>
          <w:szCs w:val="28"/>
        </w:rPr>
        <w:t xml:space="preserve"> тощо</w:t>
      </w:r>
      <w:r w:rsidR="00B61B2E" w:rsidRPr="00417C1A">
        <w:rPr>
          <w:rFonts w:eastAsia="Calibri"/>
          <w:color w:val="000000" w:themeColor="text1"/>
          <w:sz w:val="28"/>
          <w:szCs w:val="28"/>
        </w:rPr>
        <w:t xml:space="preserve"> </w:t>
      </w:r>
      <w:r w:rsidR="00C72235" w:rsidRPr="00417C1A">
        <w:rPr>
          <w:color w:val="000000" w:themeColor="text1"/>
          <w:sz w:val="28"/>
          <w:szCs w:val="28"/>
        </w:rPr>
        <w:t xml:space="preserve">в </w:t>
      </w:r>
      <w:r w:rsidR="00C72235" w:rsidRPr="00417C1A">
        <w:rPr>
          <w:rFonts w:eastAsia="Calibri"/>
          <w:color w:val="000000" w:themeColor="text1"/>
          <w:sz w:val="28"/>
          <w:szCs w:val="28"/>
          <w:lang w:eastAsia="uk-UA"/>
        </w:rPr>
        <w:t>іншо</w:t>
      </w:r>
      <w:r w:rsidR="00C72235" w:rsidRPr="00417C1A">
        <w:rPr>
          <w:rFonts w:eastAsia="Calibri"/>
          <w:color w:val="000000" w:themeColor="text1"/>
          <w:sz w:val="28"/>
          <w:szCs w:val="28"/>
        </w:rPr>
        <w:t>му</w:t>
      </w:r>
      <w:r w:rsidR="00C72235" w:rsidRPr="00417C1A">
        <w:rPr>
          <w:rFonts w:eastAsia="Calibri"/>
          <w:color w:val="000000" w:themeColor="text1"/>
          <w:sz w:val="28"/>
          <w:szCs w:val="28"/>
          <w:lang w:eastAsia="uk-UA"/>
        </w:rPr>
        <w:t xml:space="preserve"> </w:t>
      </w:r>
      <w:r w:rsidR="00CD4FE9" w:rsidRPr="00417C1A">
        <w:rPr>
          <w:rFonts w:eastAsia="Calibri"/>
          <w:color w:val="000000" w:themeColor="text1"/>
          <w:sz w:val="28"/>
          <w:szCs w:val="28"/>
          <w:lang w:eastAsia="uk-UA"/>
        </w:rPr>
        <w:t>ЗВО</w:t>
      </w:r>
      <w:r w:rsidR="00C72235" w:rsidRPr="00417C1A">
        <w:rPr>
          <w:rFonts w:eastAsia="Calibri"/>
          <w:color w:val="000000" w:themeColor="text1"/>
          <w:sz w:val="28"/>
          <w:szCs w:val="28"/>
          <w:lang w:eastAsia="uk-UA"/>
        </w:rPr>
        <w:t xml:space="preserve"> (в Україні або за кордоном)</w:t>
      </w:r>
      <w:r w:rsidR="00E94042" w:rsidRPr="00417C1A">
        <w:rPr>
          <w:rFonts w:eastAsia="Calibri"/>
          <w:color w:val="000000" w:themeColor="text1"/>
          <w:sz w:val="28"/>
          <w:szCs w:val="28"/>
        </w:rPr>
        <w:t>;</w:t>
      </w:r>
      <w:r w:rsidR="00B61B2E" w:rsidRPr="00417C1A">
        <w:rPr>
          <w:rFonts w:eastAsia="Calibri"/>
          <w:color w:val="000000" w:themeColor="text1"/>
          <w:sz w:val="28"/>
          <w:szCs w:val="28"/>
        </w:rPr>
        <w:t xml:space="preserve"> </w:t>
      </w:r>
      <w:r w:rsidR="00E94042" w:rsidRPr="00417C1A">
        <w:rPr>
          <w:rFonts w:eastAsia="Calibri"/>
          <w:color w:val="000000" w:themeColor="text1"/>
          <w:sz w:val="28"/>
          <w:szCs w:val="28"/>
        </w:rPr>
        <w:t xml:space="preserve">лікувальних закладах; </w:t>
      </w:r>
      <w:r w:rsidR="0045140B" w:rsidRPr="00417C1A">
        <w:rPr>
          <w:color w:val="000000" w:themeColor="text1"/>
          <w:sz w:val="28"/>
          <w:szCs w:val="28"/>
        </w:rPr>
        <w:t>у приватних і корпоративних закладах освіти; у закладах спеціалізованої освіти, закладах із специфічними умовами навчання, закладах вищої освіти із специфічними умовами навчання</w:t>
      </w:r>
      <w:r w:rsidR="00C72235" w:rsidRPr="00417C1A">
        <w:rPr>
          <w:color w:val="000000" w:themeColor="text1"/>
          <w:sz w:val="28"/>
          <w:szCs w:val="28"/>
        </w:rPr>
        <w:t>, у</w:t>
      </w:r>
      <w:r w:rsidR="0045140B" w:rsidRPr="00417C1A">
        <w:rPr>
          <w:color w:val="000000" w:themeColor="text1"/>
          <w:sz w:val="28"/>
          <w:szCs w:val="28"/>
        </w:rPr>
        <w:t xml:space="preserve"> державни</w:t>
      </w:r>
      <w:r w:rsidR="00C72235" w:rsidRPr="00417C1A">
        <w:rPr>
          <w:color w:val="000000" w:themeColor="text1"/>
          <w:sz w:val="28"/>
          <w:szCs w:val="28"/>
        </w:rPr>
        <w:t>х</w:t>
      </w:r>
      <w:r w:rsidR="0045140B" w:rsidRPr="00417C1A">
        <w:rPr>
          <w:color w:val="000000" w:themeColor="text1"/>
          <w:sz w:val="28"/>
          <w:szCs w:val="28"/>
        </w:rPr>
        <w:t xml:space="preserve"> органа</w:t>
      </w:r>
      <w:r w:rsidR="00C72235" w:rsidRPr="00417C1A">
        <w:rPr>
          <w:color w:val="000000" w:themeColor="text1"/>
          <w:sz w:val="28"/>
          <w:szCs w:val="28"/>
        </w:rPr>
        <w:t>х</w:t>
      </w:r>
      <w:r w:rsidR="0045140B" w:rsidRPr="00417C1A">
        <w:rPr>
          <w:color w:val="000000" w:themeColor="text1"/>
          <w:sz w:val="28"/>
          <w:szCs w:val="28"/>
        </w:rPr>
        <w:t>, до сфери управління яких належать такі заклади освіти</w:t>
      </w:r>
      <w:r w:rsidR="00E421C0" w:rsidRPr="00417C1A">
        <w:rPr>
          <w:color w:val="000000" w:themeColor="text1"/>
          <w:sz w:val="28"/>
          <w:szCs w:val="28"/>
        </w:rPr>
        <w:t>, науки та охорони здоров’я</w:t>
      </w:r>
      <w:r w:rsidR="0045140B" w:rsidRPr="00417C1A">
        <w:rPr>
          <w:color w:val="000000" w:themeColor="text1"/>
          <w:sz w:val="28"/>
          <w:szCs w:val="28"/>
        </w:rPr>
        <w:t>.</w:t>
      </w:r>
      <w:r w:rsidR="00B61B2E" w:rsidRPr="00417C1A">
        <w:rPr>
          <w:color w:val="000000" w:themeColor="text1"/>
          <w:sz w:val="28"/>
          <w:szCs w:val="28"/>
        </w:rPr>
        <w:t xml:space="preserve"> </w:t>
      </w:r>
      <w:r w:rsidR="00E421C0" w:rsidRPr="00417C1A">
        <w:rPr>
          <w:rFonts w:eastAsia="Calibri"/>
          <w:color w:val="000000" w:themeColor="text1"/>
          <w:sz w:val="28"/>
          <w:szCs w:val="28"/>
          <w:lang w:eastAsia="uk-UA"/>
        </w:rPr>
        <w:t xml:space="preserve">Заклад / установа, який уклав угоду про співробітництво з БДМУ, у цілях цього Положення надалі іменується «заклад-партнер». </w:t>
      </w:r>
    </w:p>
    <w:p w:rsidR="00325B38" w:rsidRPr="00417C1A" w:rsidRDefault="00857E8E" w:rsidP="00857E8E">
      <w:pPr>
        <w:pStyle w:val="a3"/>
        <w:widowControl w:val="0"/>
        <w:numPr>
          <w:ilvl w:val="1"/>
          <w:numId w:val="5"/>
        </w:numPr>
        <w:spacing w:line="276" w:lineRule="auto"/>
        <w:ind w:left="0" w:firstLine="284"/>
        <w:jc w:val="both"/>
        <w:rPr>
          <w:color w:val="000000" w:themeColor="text1"/>
          <w:sz w:val="28"/>
          <w:szCs w:val="28"/>
        </w:rPr>
      </w:pPr>
      <w:r>
        <w:rPr>
          <w:color w:val="000000" w:themeColor="text1"/>
          <w:sz w:val="28"/>
          <w:szCs w:val="28"/>
        </w:rPr>
        <w:t xml:space="preserve"> </w:t>
      </w:r>
      <w:r w:rsidR="00EB3A2A" w:rsidRPr="00417C1A">
        <w:rPr>
          <w:color w:val="000000" w:themeColor="text1"/>
          <w:sz w:val="28"/>
          <w:szCs w:val="28"/>
        </w:rPr>
        <w:t xml:space="preserve">Право на академічну мобільність може бути реалізоване на підставі міжнародних договорів про співробітництво в галузі освіти та науки, міжнародних програм </w:t>
      </w:r>
      <w:r w:rsidR="00D70CA9" w:rsidRPr="00417C1A">
        <w:rPr>
          <w:color w:val="000000" w:themeColor="text1"/>
          <w:sz w:val="28"/>
          <w:szCs w:val="28"/>
        </w:rPr>
        <w:t>і</w:t>
      </w:r>
      <w:r w:rsidR="00EB3A2A" w:rsidRPr="00417C1A">
        <w:rPr>
          <w:color w:val="000000" w:themeColor="text1"/>
          <w:sz w:val="28"/>
          <w:szCs w:val="28"/>
        </w:rPr>
        <w:t xml:space="preserve"> </w:t>
      </w:r>
      <w:proofErr w:type="spellStart"/>
      <w:r w:rsidR="00EB3A2A" w:rsidRPr="00417C1A">
        <w:rPr>
          <w:color w:val="000000" w:themeColor="text1"/>
          <w:sz w:val="28"/>
          <w:szCs w:val="28"/>
        </w:rPr>
        <w:t>про</w:t>
      </w:r>
      <w:r w:rsidR="005C3A01" w:rsidRPr="00417C1A">
        <w:rPr>
          <w:color w:val="000000" w:themeColor="text1"/>
          <w:sz w:val="28"/>
          <w:szCs w:val="28"/>
        </w:rPr>
        <w:t>є</w:t>
      </w:r>
      <w:r w:rsidR="00EB3A2A" w:rsidRPr="00417C1A">
        <w:rPr>
          <w:color w:val="000000" w:themeColor="text1"/>
          <w:sz w:val="28"/>
          <w:szCs w:val="28"/>
        </w:rPr>
        <w:t>ктів</w:t>
      </w:r>
      <w:proofErr w:type="spellEnd"/>
      <w:r w:rsidR="00EB3A2A" w:rsidRPr="00417C1A">
        <w:rPr>
          <w:color w:val="000000" w:themeColor="text1"/>
          <w:sz w:val="28"/>
          <w:szCs w:val="28"/>
        </w:rPr>
        <w:t xml:space="preserve">, </w:t>
      </w:r>
      <w:r w:rsidR="004A7A1E" w:rsidRPr="00417C1A">
        <w:rPr>
          <w:rFonts w:eastAsia="Calibri"/>
          <w:color w:val="000000" w:themeColor="text1"/>
          <w:sz w:val="28"/>
          <w:szCs w:val="28"/>
        </w:rPr>
        <w:t>міжурядових угод про співробітництво,</w:t>
      </w:r>
      <w:r w:rsidR="005C3A01" w:rsidRPr="00417C1A">
        <w:rPr>
          <w:rFonts w:eastAsia="Calibri"/>
          <w:color w:val="000000" w:themeColor="text1"/>
          <w:sz w:val="28"/>
          <w:szCs w:val="28"/>
        </w:rPr>
        <w:t xml:space="preserve"> </w:t>
      </w:r>
      <w:r w:rsidR="00EB3A2A" w:rsidRPr="00417C1A">
        <w:rPr>
          <w:color w:val="000000" w:themeColor="text1"/>
          <w:sz w:val="28"/>
          <w:szCs w:val="28"/>
        </w:rPr>
        <w:t xml:space="preserve">договорів про співробітництво </w:t>
      </w:r>
      <w:r w:rsidR="00D70CA9" w:rsidRPr="00417C1A">
        <w:rPr>
          <w:color w:val="000000" w:themeColor="text1"/>
          <w:sz w:val="28"/>
          <w:szCs w:val="28"/>
        </w:rPr>
        <w:t xml:space="preserve">з </w:t>
      </w:r>
      <w:r w:rsidR="00EB3A2A" w:rsidRPr="00417C1A">
        <w:rPr>
          <w:color w:val="000000" w:themeColor="text1"/>
          <w:sz w:val="28"/>
          <w:szCs w:val="28"/>
        </w:rPr>
        <w:t xml:space="preserve">вітчизняними </w:t>
      </w:r>
      <w:r w:rsidR="00D70CA9" w:rsidRPr="00417C1A">
        <w:rPr>
          <w:color w:val="000000" w:themeColor="text1"/>
          <w:sz w:val="28"/>
          <w:szCs w:val="28"/>
        </w:rPr>
        <w:t xml:space="preserve">та/чи іноземними закладами вищої освіти, </w:t>
      </w:r>
      <w:r w:rsidR="00EB3A2A" w:rsidRPr="00417C1A">
        <w:rPr>
          <w:color w:val="000000" w:themeColor="text1"/>
          <w:sz w:val="28"/>
          <w:szCs w:val="28"/>
        </w:rPr>
        <w:t xml:space="preserve">науковими </w:t>
      </w:r>
      <w:r w:rsidR="00F051EA" w:rsidRPr="00417C1A">
        <w:rPr>
          <w:color w:val="000000" w:themeColor="text1"/>
          <w:sz w:val="28"/>
          <w:szCs w:val="28"/>
        </w:rPr>
        <w:t>та</w:t>
      </w:r>
      <w:r w:rsidR="00D70CA9" w:rsidRPr="00417C1A">
        <w:rPr>
          <w:color w:val="000000" w:themeColor="text1"/>
          <w:sz w:val="28"/>
          <w:szCs w:val="28"/>
        </w:rPr>
        <w:t xml:space="preserve"> лікувальн</w:t>
      </w:r>
      <w:r w:rsidR="00F051EA" w:rsidRPr="00417C1A">
        <w:rPr>
          <w:color w:val="000000" w:themeColor="text1"/>
          <w:sz w:val="28"/>
          <w:szCs w:val="28"/>
        </w:rPr>
        <w:t>о-профілактичними установами</w:t>
      </w:r>
      <w:r w:rsidR="00EB3A2A" w:rsidRPr="00417C1A">
        <w:rPr>
          <w:color w:val="000000" w:themeColor="text1"/>
          <w:sz w:val="28"/>
          <w:szCs w:val="28"/>
        </w:rPr>
        <w:t xml:space="preserve"> або їх основ</w:t>
      </w:r>
      <w:r w:rsidR="00D70CA9" w:rsidRPr="00417C1A">
        <w:rPr>
          <w:color w:val="000000" w:themeColor="text1"/>
          <w:sz w:val="28"/>
          <w:szCs w:val="28"/>
        </w:rPr>
        <w:t xml:space="preserve">ними структурними підрозділами </w:t>
      </w:r>
      <w:r w:rsidR="00EB3A2A" w:rsidRPr="00417C1A">
        <w:rPr>
          <w:color w:val="000000" w:themeColor="text1"/>
          <w:sz w:val="28"/>
          <w:szCs w:val="28"/>
        </w:rPr>
        <w:t xml:space="preserve">(далі </w:t>
      </w:r>
      <w:r w:rsidR="00417C1A" w:rsidRPr="00417C1A">
        <w:rPr>
          <w:color w:val="000000" w:themeColor="text1"/>
          <w:sz w:val="28"/>
          <w:szCs w:val="28"/>
        </w:rPr>
        <w:t>–</w:t>
      </w:r>
      <w:r w:rsidR="00EB3A2A" w:rsidRPr="00417C1A">
        <w:rPr>
          <w:color w:val="000000" w:themeColor="text1"/>
          <w:sz w:val="28"/>
          <w:szCs w:val="28"/>
        </w:rPr>
        <w:t xml:space="preserve"> партнери), а також може бути реалізоване учасником освітнього процесу з власної ініціативи, на основі індивідуальних запрошень та інших механізмів.</w:t>
      </w:r>
    </w:p>
    <w:p w:rsidR="00620D9A" w:rsidRPr="00417C1A" w:rsidRDefault="00620D9A" w:rsidP="00857E8E">
      <w:pPr>
        <w:pStyle w:val="a3"/>
        <w:widowControl w:val="0"/>
        <w:numPr>
          <w:ilvl w:val="1"/>
          <w:numId w:val="5"/>
        </w:numPr>
        <w:spacing w:line="276" w:lineRule="auto"/>
        <w:ind w:left="0" w:firstLine="284"/>
        <w:jc w:val="both"/>
        <w:rPr>
          <w:rFonts w:eastAsia="Calibri"/>
          <w:color w:val="000000" w:themeColor="text1"/>
          <w:sz w:val="28"/>
          <w:szCs w:val="28"/>
        </w:rPr>
      </w:pPr>
      <w:r w:rsidRPr="00417C1A">
        <w:rPr>
          <w:rFonts w:eastAsia="Calibri"/>
          <w:color w:val="000000" w:themeColor="text1"/>
          <w:sz w:val="28"/>
          <w:szCs w:val="28"/>
        </w:rPr>
        <w:t>Основні види академічної мобільності:</w:t>
      </w:r>
    </w:p>
    <w:p w:rsidR="00325B38" w:rsidRPr="00417C1A" w:rsidRDefault="00620D9A"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rPr>
      </w:pPr>
      <w:r w:rsidRPr="00417C1A">
        <w:rPr>
          <w:rFonts w:eastAsia="Calibri"/>
          <w:color w:val="000000" w:themeColor="text1"/>
          <w:sz w:val="28"/>
          <w:szCs w:val="28"/>
        </w:rPr>
        <w:t>1.</w:t>
      </w:r>
      <w:r w:rsidR="00857E8E">
        <w:rPr>
          <w:rFonts w:eastAsia="Calibri"/>
          <w:color w:val="000000" w:themeColor="text1"/>
          <w:sz w:val="28"/>
          <w:szCs w:val="28"/>
        </w:rPr>
        <w:t>5</w:t>
      </w:r>
      <w:r w:rsidRPr="00417C1A">
        <w:rPr>
          <w:rFonts w:eastAsia="Calibri"/>
          <w:color w:val="000000" w:themeColor="text1"/>
          <w:sz w:val="28"/>
          <w:szCs w:val="28"/>
        </w:rPr>
        <w:t xml:space="preserve">.1. </w:t>
      </w:r>
      <w:r w:rsidR="00AC2074" w:rsidRPr="00417C1A">
        <w:rPr>
          <w:color w:val="000000" w:themeColor="text1"/>
          <w:sz w:val="28"/>
          <w:szCs w:val="28"/>
          <w:shd w:val="clear" w:color="auto" w:fill="FFFFFF"/>
        </w:rPr>
        <w:t>За місцем реалізації права на академічну мобільність</w:t>
      </w:r>
      <w:r w:rsidR="00AC2074" w:rsidRPr="00417C1A">
        <w:rPr>
          <w:rFonts w:eastAsia="Calibri"/>
          <w:color w:val="000000" w:themeColor="text1"/>
          <w:sz w:val="28"/>
          <w:szCs w:val="28"/>
        </w:rPr>
        <w:t xml:space="preserve"> вона може бути</w:t>
      </w:r>
      <w:r w:rsidR="00325B38" w:rsidRPr="00417C1A">
        <w:rPr>
          <w:rFonts w:eastAsia="Calibri"/>
          <w:color w:val="000000" w:themeColor="text1"/>
          <w:sz w:val="28"/>
          <w:szCs w:val="28"/>
        </w:rPr>
        <w:t>:</w:t>
      </w:r>
    </w:p>
    <w:p w:rsidR="00325B38" w:rsidRPr="00417C1A" w:rsidRDefault="00325B38"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зовнішня академічна мобільність – навчання </w:t>
      </w:r>
      <w:r w:rsidRPr="00417C1A">
        <w:rPr>
          <w:color w:val="000000" w:themeColor="text1"/>
          <w:sz w:val="28"/>
          <w:szCs w:val="28"/>
        </w:rPr>
        <w:t>та/або стажування</w:t>
      </w:r>
      <w:r w:rsidRPr="00417C1A">
        <w:rPr>
          <w:rFonts w:eastAsia="Calibri"/>
          <w:color w:val="000000" w:themeColor="text1"/>
          <w:sz w:val="28"/>
          <w:szCs w:val="28"/>
          <w:lang w:eastAsia="uk-UA"/>
        </w:rPr>
        <w:t>, проходження навчальної або виробничої практики, проведення наукових досліджень</w:t>
      </w:r>
      <w:r w:rsidRPr="00417C1A">
        <w:rPr>
          <w:rFonts w:eastAsia="Calibri"/>
          <w:color w:val="000000" w:themeColor="text1"/>
          <w:sz w:val="28"/>
          <w:szCs w:val="28"/>
        </w:rPr>
        <w:t xml:space="preserve"> тощо</w:t>
      </w:r>
      <w:r w:rsidRPr="00417C1A">
        <w:rPr>
          <w:rFonts w:eastAsia="Calibri"/>
          <w:color w:val="000000" w:themeColor="text1"/>
          <w:sz w:val="28"/>
          <w:szCs w:val="28"/>
          <w:lang w:eastAsia="uk-UA"/>
        </w:rPr>
        <w:t>, у в</w:t>
      </w:r>
      <w:r w:rsidR="00967DF4" w:rsidRPr="00417C1A">
        <w:rPr>
          <w:rFonts w:eastAsia="Calibri"/>
          <w:color w:val="000000" w:themeColor="text1"/>
          <w:sz w:val="28"/>
          <w:szCs w:val="28"/>
          <w:lang w:eastAsia="uk-UA"/>
        </w:rPr>
        <w:t xml:space="preserve">изначених </w:t>
      </w:r>
      <w:r w:rsidR="00417C1A" w:rsidRPr="00417C1A">
        <w:rPr>
          <w:rFonts w:eastAsia="Calibri"/>
          <w:color w:val="000000" w:themeColor="text1"/>
          <w:sz w:val="28"/>
          <w:szCs w:val="28"/>
          <w:lang w:eastAsia="uk-UA"/>
        </w:rPr>
        <w:t xml:space="preserve">пунктом 1.3 цього Положення </w:t>
      </w:r>
      <w:r w:rsidRPr="00417C1A">
        <w:rPr>
          <w:rFonts w:eastAsia="Calibri"/>
          <w:color w:val="000000" w:themeColor="text1"/>
          <w:sz w:val="28"/>
          <w:szCs w:val="28"/>
          <w:lang w:eastAsia="uk-UA"/>
        </w:rPr>
        <w:t>закладах</w:t>
      </w:r>
      <w:r w:rsidR="00E94042"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за кордоном </w:t>
      </w:r>
      <w:r w:rsidR="00CA69CB" w:rsidRPr="00417C1A">
        <w:rPr>
          <w:color w:val="000000" w:themeColor="text1"/>
          <w:sz w:val="28"/>
          <w:szCs w:val="28"/>
        </w:rPr>
        <w:t>учасниками освітнього процесу</w:t>
      </w:r>
      <w:r w:rsidR="00CF20F3" w:rsidRPr="00417C1A">
        <w:rPr>
          <w:color w:val="000000" w:themeColor="text1"/>
          <w:sz w:val="28"/>
          <w:szCs w:val="28"/>
        </w:rPr>
        <w:t xml:space="preserve"> </w:t>
      </w:r>
      <w:r w:rsidRPr="00417C1A">
        <w:rPr>
          <w:rFonts w:eastAsia="Calibri"/>
          <w:color w:val="000000" w:themeColor="text1"/>
          <w:sz w:val="28"/>
          <w:szCs w:val="28"/>
          <w:lang w:eastAsia="uk-UA"/>
        </w:rPr>
        <w:t>упродовж певного періоду;</w:t>
      </w:r>
    </w:p>
    <w:p w:rsidR="00AC2074" w:rsidRPr="00417C1A" w:rsidRDefault="00325B38"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внутрішня академічна мобільність – навчання </w:t>
      </w:r>
      <w:r w:rsidRPr="00417C1A">
        <w:rPr>
          <w:color w:val="000000" w:themeColor="text1"/>
          <w:sz w:val="28"/>
          <w:szCs w:val="28"/>
        </w:rPr>
        <w:t>та/або стажування</w:t>
      </w:r>
      <w:r w:rsidRPr="00417C1A">
        <w:rPr>
          <w:rFonts w:eastAsia="Calibri"/>
          <w:color w:val="000000" w:themeColor="text1"/>
          <w:sz w:val="28"/>
          <w:szCs w:val="28"/>
          <w:lang w:eastAsia="uk-UA"/>
        </w:rPr>
        <w:t xml:space="preserve">, проходження навчальної або виробничої практики, проведення наукових </w:t>
      </w:r>
      <w:r w:rsidRPr="00417C1A">
        <w:rPr>
          <w:rFonts w:eastAsia="Calibri"/>
          <w:color w:val="000000" w:themeColor="text1"/>
          <w:sz w:val="28"/>
          <w:szCs w:val="28"/>
          <w:lang w:eastAsia="uk-UA"/>
        </w:rPr>
        <w:lastRenderedPageBreak/>
        <w:t>досліджень</w:t>
      </w:r>
      <w:r w:rsidRPr="00417C1A">
        <w:rPr>
          <w:rFonts w:eastAsia="Calibri"/>
          <w:color w:val="000000" w:themeColor="text1"/>
          <w:sz w:val="28"/>
          <w:szCs w:val="28"/>
        </w:rPr>
        <w:t xml:space="preserve"> тощо</w:t>
      </w:r>
      <w:r w:rsidRPr="00417C1A">
        <w:rPr>
          <w:rFonts w:eastAsia="Calibri"/>
          <w:color w:val="000000" w:themeColor="text1"/>
          <w:sz w:val="28"/>
          <w:szCs w:val="28"/>
          <w:lang w:eastAsia="uk-UA"/>
        </w:rPr>
        <w:t xml:space="preserve">, </w:t>
      </w:r>
      <w:r w:rsidR="00E94042" w:rsidRPr="00417C1A">
        <w:rPr>
          <w:rFonts w:eastAsia="Calibri"/>
          <w:color w:val="000000" w:themeColor="text1"/>
          <w:sz w:val="28"/>
          <w:szCs w:val="28"/>
          <w:lang w:eastAsia="uk-UA"/>
        </w:rPr>
        <w:t xml:space="preserve">у визначених </w:t>
      </w:r>
      <w:r w:rsidR="00417C1A" w:rsidRPr="00417C1A">
        <w:rPr>
          <w:rFonts w:eastAsia="Calibri"/>
          <w:color w:val="000000" w:themeColor="text1"/>
          <w:sz w:val="28"/>
          <w:szCs w:val="28"/>
          <w:lang w:eastAsia="uk-UA"/>
        </w:rPr>
        <w:t xml:space="preserve">пунктом 1.3 цього Положення </w:t>
      </w:r>
      <w:r w:rsidR="00E94042" w:rsidRPr="00417C1A">
        <w:rPr>
          <w:rFonts w:eastAsia="Calibri"/>
          <w:color w:val="000000" w:themeColor="text1"/>
          <w:sz w:val="28"/>
          <w:szCs w:val="28"/>
          <w:lang w:eastAsia="uk-UA"/>
        </w:rPr>
        <w:t xml:space="preserve">закладах </w:t>
      </w:r>
      <w:r w:rsidR="00417C1A" w:rsidRPr="00417C1A">
        <w:rPr>
          <w:rFonts w:eastAsia="Calibri"/>
          <w:color w:val="000000" w:themeColor="text1"/>
          <w:sz w:val="28"/>
          <w:szCs w:val="28"/>
          <w:lang w:eastAsia="uk-UA"/>
        </w:rPr>
        <w:t>в Україні</w:t>
      </w:r>
      <w:r w:rsidR="00E70CAF" w:rsidRPr="00417C1A">
        <w:rPr>
          <w:rFonts w:eastAsia="Calibri"/>
          <w:color w:val="000000" w:themeColor="text1"/>
          <w:sz w:val="28"/>
          <w:szCs w:val="28"/>
          <w:lang w:eastAsia="uk-UA"/>
        </w:rPr>
        <w:t xml:space="preserve"> </w:t>
      </w:r>
      <w:r w:rsidR="00CA69CB" w:rsidRPr="00417C1A">
        <w:rPr>
          <w:color w:val="000000" w:themeColor="text1"/>
          <w:sz w:val="28"/>
          <w:szCs w:val="28"/>
        </w:rPr>
        <w:t>учасниками освітнього процесу</w:t>
      </w:r>
      <w:r w:rsidRPr="00417C1A">
        <w:rPr>
          <w:rFonts w:eastAsia="Calibri"/>
          <w:color w:val="000000" w:themeColor="text1"/>
          <w:sz w:val="28"/>
          <w:szCs w:val="28"/>
          <w:lang w:eastAsia="uk-UA"/>
        </w:rPr>
        <w:t xml:space="preserve"> упродовж</w:t>
      </w:r>
      <w:r w:rsidR="00AC2074" w:rsidRPr="00417C1A">
        <w:rPr>
          <w:rFonts w:eastAsia="Calibri"/>
          <w:color w:val="000000" w:themeColor="text1"/>
          <w:sz w:val="28"/>
          <w:szCs w:val="28"/>
          <w:lang w:eastAsia="uk-UA"/>
        </w:rPr>
        <w:t xml:space="preserve"> певного періоду</w:t>
      </w:r>
      <w:r w:rsidR="00CA058A" w:rsidRPr="00417C1A">
        <w:rPr>
          <w:rFonts w:eastAsia="Calibri"/>
          <w:color w:val="000000" w:themeColor="text1"/>
          <w:sz w:val="28"/>
          <w:szCs w:val="28"/>
          <w:lang w:eastAsia="uk-UA"/>
        </w:rPr>
        <w:t>;</w:t>
      </w:r>
    </w:p>
    <w:p w:rsidR="00CA058A" w:rsidRPr="00417C1A" w:rsidRDefault="00CA058A"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віртуальна мобільність – електронне дистанційне навчання та/чи стажування учасника академічної мобільності у рамках </w:t>
      </w:r>
      <w:proofErr w:type="spellStart"/>
      <w:r w:rsidRPr="00417C1A">
        <w:rPr>
          <w:rFonts w:eastAsia="Calibri"/>
          <w:color w:val="000000" w:themeColor="text1"/>
          <w:sz w:val="28"/>
          <w:szCs w:val="28"/>
          <w:lang w:eastAsia="uk-UA"/>
        </w:rPr>
        <w:t>про</w:t>
      </w:r>
      <w:r w:rsidR="00E70CAF" w:rsidRPr="00417C1A">
        <w:rPr>
          <w:rFonts w:eastAsia="Calibri"/>
          <w:color w:val="000000" w:themeColor="text1"/>
          <w:sz w:val="28"/>
          <w:szCs w:val="28"/>
          <w:lang w:eastAsia="uk-UA"/>
        </w:rPr>
        <w:t>є</w:t>
      </w:r>
      <w:r w:rsidRPr="00417C1A">
        <w:rPr>
          <w:rFonts w:eastAsia="Calibri"/>
          <w:color w:val="000000" w:themeColor="text1"/>
          <w:sz w:val="28"/>
          <w:szCs w:val="28"/>
          <w:lang w:eastAsia="uk-UA"/>
        </w:rPr>
        <w:t>ктів</w:t>
      </w:r>
      <w:proofErr w:type="spellEnd"/>
      <w:r w:rsidRPr="00417C1A">
        <w:rPr>
          <w:rFonts w:eastAsia="Calibri"/>
          <w:color w:val="000000" w:themeColor="text1"/>
          <w:sz w:val="28"/>
          <w:szCs w:val="28"/>
          <w:lang w:eastAsia="uk-UA"/>
        </w:rPr>
        <w:t xml:space="preserve">, програм, </w:t>
      </w:r>
      <w:r w:rsidRPr="00417C1A">
        <w:rPr>
          <w:color w:val="000000" w:themeColor="text1"/>
          <w:sz w:val="28"/>
          <w:szCs w:val="28"/>
        </w:rPr>
        <w:t>двосторонніх або багатосторонніх угод між БДМУ та закладами-партнерами.</w:t>
      </w:r>
    </w:p>
    <w:p w:rsidR="00A92604" w:rsidRPr="00417C1A" w:rsidRDefault="00A92604"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1.</w:t>
      </w:r>
      <w:r w:rsidR="00857E8E">
        <w:rPr>
          <w:rFonts w:eastAsia="Calibri"/>
          <w:color w:val="000000" w:themeColor="text1"/>
          <w:sz w:val="28"/>
          <w:szCs w:val="28"/>
          <w:lang w:eastAsia="uk-UA"/>
        </w:rPr>
        <w:t>5</w:t>
      </w:r>
      <w:r w:rsidR="00620D9A" w:rsidRPr="00417C1A">
        <w:rPr>
          <w:rFonts w:eastAsia="Calibri"/>
          <w:color w:val="000000" w:themeColor="text1"/>
          <w:sz w:val="28"/>
          <w:szCs w:val="28"/>
          <w:lang w:eastAsia="uk-UA"/>
        </w:rPr>
        <w:t>.2. Основні форми академічної мобільності:</w:t>
      </w:r>
    </w:p>
    <w:p w:rsidR="00AC2074" w:rsidRPr="00417C1A" w:rsidRDefault="00A92604"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bookmarkStart w:id="3" w:name="n17"/>
      <w:bookmarkEnd w:id="3"/>
      <w:r w:rsidRPr="00417C1A">
        <w:rPr>
          <w:color w:val="000000" w:themeColor="text1"/>
          <w:sz w:val="28"/>
          <w:szCs w:val="28"/>
        </w:rPr>
        <w:t xml:space="preserve">ступенева мобільність </w:t>
      </w:r>
      <w:r w:rsidR="00417C1A">
        <w:rPr>
          <w:color w:val="000000" w:themeColor="text1"/>
          <w:sz w:val="28"/>
          <w:szCs w:val="28"/>
        </w:rPr>
        <w:t>–</w:t>
      </w:r>
      <w:r w:rsidRPr="00417C1A">
        <w:rPr>
          <w:color w:val="000000" w:themeColor="text1"/>
          <w:sz w:val="28"/>
          <w:szCs w:val="28"/>
        </w:rPr>
        <w:t xml:space="preserve"> навчання у </w:t>
      </w:r>
      <w:r w:rsidR="00AC2074" w:rsidRPr="00417C1A">
        <w:rPr>
          <w:color w:val="000000" w:themeColor="text1"/>
          <w:sz w:val="28"/>
          <w:szCs w:val="28"/>
        </w:rPr>
        <w:t xml:space="preserve">закладі </w:t>
      </w:r>
      <w:r w:rsidRPr="00417C1A">
        <w:rPr>
          <w:color w:val="000000" w:themeColor="text1"/>
          <w:sz w:val="28"/>
          <w:szCs w:val="28"/>
        </w:rPr>
        <w:t>вищо</w:t>
      </w:r>
      <w:r w:rsidR="00AC2074" w:rsidRPr="00417C1A">
        <w:rPr>
          <w:color w:val="000000" w:themeColor="text1"/>
          <w:sz w:val="28"/>
          <w:szCs w:val="28"/>
        </w:rPr>
        <w:t>ї освіти</w:t>
      </w:r>
      <w:r w:rsidRPr="00417C1A">
        <w:rPr>
          <w:color w:val="000000" w:themeColor="text1"/>
          <w:sz w:val="28"/>
          <w:szCs w:val="28"/>
        </w:rPr>
        <w:t xml:space="preserve">, відмінному від постійного </w:t>
      </w:r>
      <w:r w:rsidRPr="00417C1A">
        <w:rPr>
          <w:rFonts w:eastAsia="Calibri"/>
          <w:color w:val="000000" w:themeColor="text1"/>
          <w:sz w:val="28"/>
          <w:szCs w:val="28"/>
          <w:lang w:eastAsia="uk-UA"/>
        </w:rPr>
        <w:t xml:space="preserve">місця навчання учасника освітнього процесу, з метою здобуття ступеня вищої освіти, що підтверджується документом (документами) про вищу освіту або про здобуття ступеня вищої освіти від двох або більше </w:t>
      </w:r>
      <w:r w:rsidR="00620D9A" w:rsidRPr="00417C1A">
        <w:rPr>
          <w:rFonts w:eastAsia="Calibri"/>
          <w:color w:val="000000" w:themeColor="text1"/>
          <w:sz w:val="28"/>
          <w:szCs w:val="28"/>
          <w:lang w:eastAsia="uk-UA"/>
        </w:rPr>
        <w:t xml:space="preserve">закладів </w:t>
      </w:r>
      <w:r w:rsidRPr="00417C1A">
        <w:rPr>
          <w:rFonts w:eastAsia="Calibri"/>
          <w:color w:val="000000" w:themeColor="text1"/>
          <w:sz w:val="28"/>
          <w:szCs w:val="28"/>
          <w:lang w:eastAsia="uk-UA"/>
        </w:rPr>
        <w:t>вищ</w:t>
      </w:r>
      <w:r w:rsidR="00620D9A" w:rsidRPr="00417C1A">
        <w:rPr>
          <w:rFonts w:eastAsia="Calibri"/>
          <w:color w:val="000000" w:themeColor="text1"/>
          <w:sz w:val="28"/>
          <w:szCs w:val="28"/>
          <w:lang w:eastAsia="uk-UA"/>
        </w:rPr>
        <w:t>ої освіти</w:t>
      </w:r>
      <w:r w:rsidRPr="00417C1A">
        <w:rPr>
          <w:rFonts w:eastAsia="Calibri"/>
          <w:color w:val="000000" w:themeColor="text1"/>
          <w:sz w:val="28"/>
          <w:szCs w:val="28"/>
          <w:lang w:eastAsia="uk-UA"/>
        </w:rPr>
        <w:t>;</w:t>
      </w:r>
      <w:bookmarkStart w:id="4" w:name="n18"/>
      <w:bookmarkEnd w:id="4"/>
    </w:p>
    <w:p w:rsidR="00620D9A" w:rsidRPr="00417C1A" w:rsidRDefault="00AC2074"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кредитна мобільність </w:t>
      </w:r>
      <w:r w:rsidR="00417C1A">
        <w:rPr>
          <w:rFonts w:eastAsia="Calibri"/>
          <w:color w:val="000000" w:themeColor="text1"/>
          <w:sz w:val="28"/>
          <w:szCs w:val="28"/>
          <w:lang w:eastAsia="uk-UA"/>
        </w:rPr>
        <w:t>–</w:t>
      </w:r>
      <w:r w:rsidRPr="00417C1A">
        <w:rPr>
          <w:rFonts w:eastAsia="Calibri"/>
          <w:color w:val="000000" w:themeColor="text1"/>
          <w:sz w:val="28"/>
          <w:szCs w:val="28"/>
          <w:lang w:eastAsia="uk-UA"/>
        </w:rPr>
        <w:t xml:space="preserve"> навчання у закладі вищої освіти, відмінному від постійного місця навчання учасника освітнього процесу, з метою здобуття кредитів Європейської кредитної трансферно-накопичувальної системи та/або відповідних </w:t>
      </w:r>
      <w:proofErr w:type="spellStart"/>
      <w:r w:rsidRPr="00417C1A">
        <w:rPr>
          <w:rFonts w:eastAsia="Calibri"/>
          <w:color w:val="000000" w:themeColor="text1"/>
          <w:sz w:val="28"/>
          <w:szCs w:val="28"/>
          <w:lang w:eastAsia="uk-UA"/>
        </w:rPr>
        <w:t>компетентностей</w:t>
      </w:r>
      <w:proofErr w:type="spellEnd"/>
      <w:r w:rsidRPr="00417C1A">
        <w:rPr>
          <w:rFonts w:eastAsia="Calibri"/>
          <w:color w:val="000000" w:themeColor="text1"/>
          <w:sz w:val="28"/>
          <w:szCs w:val="28"/>
          <w:lang w:eastAsia="uk-UA"/>
        </w:rPr>
        <w:t xml:space="preserve">, результатів навчання (без здобуття кредитів Європейської кредитної трансферно-накопичувальної системи), що будуть визнані у БДМУ як результат навчання та/чи стажування учасника освітнього процесу. </w:t>
      </w:r>
    </w:p>
    <w:p w:rsidR="00620D9A" w:rsidRPr="00417C1A" w:rsidRDefault="00620D9A"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shd w:val="clear" w:color="auto" w:fill="FFFFFF"/>
        </w:rPr>
      </w:pPr>
      <w:r w:rsidRPr="00417C1A">
        <w:rPr>
          <w:color w:val="000000" w:themeColor="text1"/>
          <w:sz w:val="28"/>
          <w:szCs w:val="28"/>
          <w:shd w:val="clear" w:color="auto" w:fill="FFFFFF"/>
        </w:rPr>
        <w:t>1.</w:t>
      </w:r>
      <w:r w:rsidR="00857E8E">
        <w:rPr>
          <w:color w:val="000000" w:themeColor="text1"/>
          <w:sz w:val="28"/>
          <w:szCs w:val="28"/>
          <w:shd w:val="clear" w:color="auto" w:fill="FFFFFF"/>
        </w:rPr>
        <w:t>5</w:t>
      </w:r>
      <w:r w:rsidRPr="00417C1A">
        <w:rPr>
          <w:color w:val="000000" w:themeColor="text1"/>
          <w:sz w:val="28"/>
          <w:szCs w:val="28"/>
          <w:shd w:val="clear" w:color="auto" w:fill="FFFFFF"/>
        </w:rPr>
        <w:t xml:space="preserve">.3. Основні способи організації академічної мобільності: </w:t>
      </w:r>
    </w:p>
    <w:p w:rsidR="00620D9A" w:rsidRPr="00417C1A" w:rsidRDefault="00357E8F"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о</w:t>
      </w:r>
      <w:r w:rsidR="00AC2074" w:rsidRPr="00417C1A">
        <w:rPr>
          <w:rFonts w:eastAsia="Calibri"/>
          <w:color w:val="000000" w:themeColor="text1"/>
          <w:sz w:val="28"/>
          <w:szCs w:val="28"/>
          <w:lang w:eastAsia="uk-UA"/>
        </w:rPr>
        <w:t xml:space="preserve">рганізована – </w:t>
      </w:r>
      <w:r w:rsidR="00620D9A" w:rsidRPr="00417C1A">
        <w:rPr>
          <w:rFonts w:eastAsia="Calibri"/>
          <w:color w:val="000000" w:themeColor="text1"/>
          <w:sz w:val="28"/>
          <w:szCs w:val="28"/>
          <w:lang w:eastAsia="uk-UA"/>
        </w:rPr>
        <w:t xml:space="preserve">програми мобільності, які реалізуються на підставі міжнародних програм, </w:t>
      </w:r>
      <w:proofErr w:type="spellStart"/>
      <w:r w:rsidR="00620D9A" w:rsidRPr="00417C1A">
        <w:rPr>
          <w:rFonts w:eastAsia="Calibri"/>
          <w:color w:val="000000" w:themeColor="text1"/>
          <w:sz w:val="28"/>
          <w:szCs w:val="28"/>
          <w:lang w:eastAsia="uk-UA"/>
        </w:rPr>
        <w:t>про</w:t>
      </w:r>
      <w:r w:rsidR="00E70CAF" w:rsidRPr="00417C1A">
        <w:rPr>
          <w:rFonts w:eastAsia="Calibri"/>
          <w:color w:val="000000" w:themeColor="text1"/>
          <w:sz w:val="28"/>
          <w:szCs w:val="28"/>
          <w:lang w:eastAsia="uk-UA"/>
        </w:rPr>
        <w:t>є</w:t>
      </w:r>
      <w:r w:rsidR="00620D9A" w:rsidRPr="00417C1A">
        <w:rPr>
          <w:rFonts w:eastAsia="Calibri"/>
          <w:color w:val="000000" w:themeColor="text1"/>
          <w:sz w:val="28"/>
          <w:szCs w:val="28"/>
          <w:lang w:eastAsia="uk-UA"/>
        </w:rPr>
        <w:t>ктів</w:t>
      </w:r>
      <w:proofErr w:type="spellEnd"/>
      <w:r w:rsidR="00620D9A" w:rsidRPr="00417C1A">
        <w:rPr>
          <w:rFonts w:eastAsia="Calibri"/>
          <w:color w:val="000000" w:themeColor="text1"/>
          <w:sz w:val="28"/>
          <w:szCs w:val="28"/>
          <w:lang w:eastAsia="uk-UA"/>
        </w:rPr>
        <w:t>, конкурсів</w:t>
      </w:r>
      <w:r w:rsidR="00AC2074" w:rsidRPr="00417C1A">
        <w:rPr>
          <w:rFonts w:eastAsia="Calibri"/>
          <w:color w:val="000000" w:themeColor="text1"/>
          <w:sz w:val="28"/>
          <w:szCs w:val="28"/>
          <w:lang w:eastAsia="uk-UA"/>
        </w:rPr>
        <w:t xml:space="preserve">, двосторонніх або багатосторонніх угод між </w:t>
      </w:r>
      <w:r w:rsidR="00620D9A" w:rsidRPr="00417C1A">
        <w:rPr>
          <w:rFonts w:eastAsia="Calibri"/>
          <w:color w:val="000000" w:themeColor="text1"/>
          <w:sz w:val="28"/>
          <w:szCs w:val="28"/>
          <w:lang w:eastAsia="uk-UA"/>
        </w:rPr>
        <w:t>БДМУ</w:t>
      </w:r>
      <w:r w:rsidR="00AC2074" w:rsidRPr="00417C1A">
        <w:rPr>
          <w:rFonts w:eastAsia="Calibri"/>
          <w:color w:val="000000" w:themeColor="text1"/>
          <w:sz w:val="28"/>
          <w:szCs w:val="28"/>
          <w:lang w:eastAsia="uk-UA"/>
        </w:rPr>
        <w:t xml:space="preserve"> та закладами-партнерами</w:t>
      </w:r>
      <w:r w:rsidRPr="00417C1A">
        <w:rPr>
          <w:rFonts w:eastAsia="Calibri"/>
          <w:color w:val="000000" w:themeColor="text1"/>
          <w:sz w:val="28"/>
          <w:szCs w:val="28"/>
          <w:lang w:eastAsia="uk-UA"/>
        </w:rPr>
        <w:t>;</w:t>
      </w:r>
    </w:p>
    <w:p w:rsidR="00620D9A" w:rsidRPr="00417C1A" w:rsidRDefault="00357E8F" w:rsidP="00417C1A">
      <w:pPr>
        <w:pStyle w:val="a3"/>
        <w:widowControl w:val="0"/>
        <w:numPr>
          <w:ilvl w:val="0"/>
          <w:numId w:val="6"/>
        </w:numPr>
        <w:autoSpaceDE w:val="0"/>
        <w:autoSpaceDN w:val="0"/>
        <w:adjustRightInd w:val="0"/>
        <w:spacing w:line="276" w:lineRule="auto"/>
        <w:ind w:left="709" w:hanging="425"/>
        <w:jc w:val="both"/>
        <w:rPr>
          <w:color w:val="000000" w:themeColor="text1"/>
          <w:sz w:val="28"/>
          <w:szCs w:val="28"/>
        </w:rPr>
      </w:pPr>
      <w:r w:rsidRPr="00417C1A">
        <w:rPr>
          <w:rFonts w:eastAsia="Calibri"/>
          <w:color w:val="000000" w:themeColor="text1"/>
          <w:sz w:val="28"/>
          <w:szCs w:val="28"/>
          <w:lang w:eastAsia="uk-UA"/>
        </w:rPr>
        <w:t>і</w:t>
      </w:r>
      <w:r w:rsidR="00AC2074" w:rsidRPr="00417C1A">
        <w:rPr>
          <w:rFonts w:eastAsia="Calibri"/>
          <w:color w:val="000000" w:themeColor="text1"/>
          <w:sz w:val="28"/>
          <w:szCs w:val="28"/>
          <w:lang w:eastAsia="uk-UA"/>
        </w:rPr>
        <w:t>ндивідуаль</w:t>
      </w:r>
      <w:r w:rsidR="00AC2074" w:rsidRPr="00417C1A">
        <w:rPr>
          <w:color w:val="000000" w:themeColor="text1"/>
          <w:sz w:val="28"/>
          <w:szCs w:val="28"/>
        </w:rPr>
        <w:t>на – на підставі отриманого гранту на навчання</w:t>
      </w:r>
      <w:r w:rsidR="00620D9A" w:rsidRPr="00417C1A">
        <w:rPr>
          <w:color w:val="000000" w:themeColor="text1"/>
          <w:sz w:val="28"/>
          <w:szCs w:val="28"/>
        </w:rPr>
        <w:t xml:space="preserve"> та/чи стажування</w:t>
      </w:r>
      <w:r w:rsidR="00AC2074" w:rsidRPr="00417C1A">
        <w:rPr>
          <w:color w:val="000000" w:themeColor="text1"/>
          <w:sz w:val="28"/>
          <w:szCs w:val="28"/>
        </w:rPr>
        <w:t xml:space="preserve"> в українських та закордонних </w:t>
      </w:r>
      <w:r w:rsidRPr="00417C1A">
        <w:rPr>
          <w:color w:val="000000" w:themeColor="text1"/>
          <w:sz w:val="28"/>
          <w:szCs w:val="28"/>
        </w:rPr>
        <w:t>установах</w:t>
      </w:r>
      <w:r w:rsidR="00AC2074" w:rsidRPr="00417C1A">
        <w:rPr>
          <w:color w:val="000000" w:themeColor="text1"/>
          <w:sz w:val="28"/>
          <w:szCs w:val="28"/>
        </w:rPr>
        <w:t xml:space="preserve">. </w:t>
      </w:r>
    </w:p>
    <w:p w:rsidR="00357E8F" w:rsidRPr="00417C1A" w:rsidRDefault="00357E8F"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rPr>
      </w:pPr>
      <w:r w:rsidRPr="00417C1A">
        <w:rPr>
          <w:color w:val="000000" w:themeColor="text1"/>
          <w:sz w:val="28"/>
          <w:szCs w:val="28"/>
        </w:rPr>
        <w:t>1.</w:t>
      </w:r>
      <w:r w:rsidR="00857E8E">
        <w:rPr>
          <w:color w:val="000000" w:themeColor="text1"/>
          <w:sz w:val="28"/>
          <w:szCs w:val="28"/>
        </w:rPr>
        <w:t>5</w:t>
      </w:r>
      <w:r w:rsidRPr="00417C1A">
        <w:rPr>
          <w:color w:val="000000" w:themeColor="text1"/>
          <w:sz w:val="28"/>
          <w:szCs w:val="28"/>
        </w:rPr>
        <w:t xml:space="preserve">.4. </w:t>
      </w:r>
      <w:r w:rsidR="00AC2074" w:rsidRPr="00417C1A">
        <w:rPr>
          <w:color w:val="000000" w:themeColor="text1"/>
          <w:sz w:val="28"/>
          <w:szCs w:val="28"/>
        </w:rPr>
        <w:t>За часом проведення</w:t>
      </w:r>
      <w:r w:rsidRPr="00417C1A">
        <w:rPr>
          <w:color w:val="000000" w:themeColor="text1"/>
          <w:sz w:val="28"/>
          <w:szCs w:val="28"/>
        </w:rPr>
        <w:t xml:space="preserve"> академічна мобільність може бути</w:t>
      </w:r>
      <w:r w:rsidR="00AC2074" w:rsidRPr="00417C1A">
        <w:rPr>
          <w:color w:val="000000" w:themeColor="text1"/>
          <w:sz w:val="28"/>
          <w:szCs w:val="28"/>
        </w:rPr>
        <w:t>:</w:t>
      </w:r>
    </w:p>
    <w:p w:rsidR="00357E8F" w:rsidRPr="00417C1A" w:rsidRDefault="00357E8F"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д</w:t>
      </w:r>
      <w:r w:rsidR="00AC2074" w:rsidRPr="00417C1A">
        <w:rPr>
          <w:rFonts w:eastAsia="Calibri"/>
          <w:color w:val="000000" w:themeColor="text1"/>
          <w:sz w:val="28"/>
          <w:szCs w:val="28"/>
          <w:lang w:eastAsia="uk-UA"/>
        </w:rPr>
        <w:t xml:space="preserve">овгострокова </w:t>
      </w:r>
      <w:r w:rsidR="00417C1A">
        <w:rPr>
          <w:rFonts w:eastAsia="Calibri"/>
          <w:color w:val="000000" w:themeColor="text1"/>
          <w:sz w:val="28"/>
          <w:szCs w:val="28"/>
          <w:lang w:eastAsia="uk-UA"/>
        </w:rPr>
        <w:t>–</w:t>
      </w:r>
      <w:r w:rsidR="00AC2074" w:rsidRPr="00417C1A">
        <w:rPr>
          <w:rFonts w:eastAsia="Calibri"/>
          <w:color w:val="000000" w:themeColor="text1"/>
          <w:sz w:val="28"/>
          <w:szCs w:val="28"/>
          <w:lang w:eastAsia="uk-UA"/>
        </w:rPr>
        <w:t xml:space="preserve"> якщо </w:t>
      </w:r>
      <w:r w:rsidR="008F3BA9" w:rsidRPr="00417C1A">
        <w:rPr>
          <w:rFonts w:eastAsia="Calibri"/>
          <w:color w:val="000000" w:themeColor="text1"/>
          <w:sz w:val="28"/>
          <w:szCs w:val="28"/>
          <w:lang w:eastAsia="uk-UA"/>
        </w:rPr>
        <w:t>здобувач освіти або</w:t>
      </w:r>
      <w:r w:rsidRPr="00417C1A">
        <w:rPr>
          <w:rFonts w:eastAsia="Calibri"/>
          <w:color w:val="000000" w:themeColor="text1"/>
          <w:sz w:val="28"/>
          <w:szCs w:val="28"/>
          <w:lang w:eastAsia="uk-UA"/>
        </w:rPr>
        <w:t xml:space="preserve"> співробітник</w:t>
      </w:r>
      <w:r w:rsidR="00AC2074" w:rsidRPr="00417C1A">
        <w:rPr>
          <w:rFonts w:eastAsia="Calibri"/>
          <w:color w:val="000000" w:themeColor="text1"/>
          <w:sz w:val="28"/>
          <w:szCs w:val="28"/>
          <w:lang w:eastAsia="uk-UA"/>
        </w:rPr>
        <w:t xml:space="preserve"> направляється до</w:t>
      </w:r>
      <w:r w:rsidRPr="00417C1A">
        <w:rPr>
          <w:rFonts w:eastAsia="Calibri"/>
          <w:color w:val="000000" w:themeColor="text1"/>
          <w:sz w:val="28"/>
          <w:szCs w:val="28"/>
          <w:lang w:eastAsia="uk-UA"/>
        </w:rPr>
        <w:t xml:space="preserve"> закладу-партнера</w:t>
      </w:r>
      <w:r w:rsidR="00AC2074" w:rsidRPr="00417C1A">
        <w:rPr>
          <w:rFonts w:eastAsia="Calibri"/>
          <w:color w:val="000000" w:themeColor="text1"/>
          <w:sz w:val="28"/>
          <w:szCs w:val="28"/>
          <w:lang w:eastAsia="uk-UA"/>
        </w:rPr>
        <w:t xml:space="preserve"> на навчання</w:t>
      </w:r>
      <w:r w:rsidRPr="00417C1A">
        <w:rPr>
          <w:rFonts w:eastAsia="Calibri"/>
          <w:color w:val="000000" w:themeColor="text1"/>
          <w:sz w:val="28"/>
          <w:szCs w:val="28"/>
          <w:lang w:eastAsia="uk-UA"/>
        </w:rPr>
        <w:t xml:space="preserve"> та/чи стажування терміном не менше трьох місяців за узгодженими навчальними планами (програмами) тощо;</w:t>
      </w:r>
    </w:p>
    <w:p w:rsidR="00AC2074" w:rsidRPr="00417C1A" w:rsidRDefault="00357E8F" w:rsidP="00417C1A">
      <w:pPr>
        <w:pStyle w:val="a3"/>
        <w:widowControl w:val="0"/>
        <w:numPr>
          <w:ilvl w:val="0"/>
          <w:numId w:val="6"/>
        </w:numPr>
        <w:autoSpaceDE w:val="0"/>
        <w:autoSpaceDN w:val="0"/>
        <w:adjustRightInd w:val="0"/>
        <w:spacing w:line="276" w:lineRule="auto"/>
        <w:ind w:left="709" w:hanging="425"/>
        <w:jc w:val="both"/>
        <w:rPr>
          <w:color w:val="000000" w:themeColor="text1"/>
          <w:sz w:val="28"/>
          <w:szCs w:val="28"/>
        </w:rPr>
      </w:pPr>
      <w:r w:rsidRPr="00417C1A">
        <w:rPr>
          <w:rFonts w:eastAsia="Calibri"/>
          <w:color w:val="000000" w:themeColor="text1"/>
          <w:sz w:val="28"/>
          <w:szCs w:val="28"/>
          <w:lang w:eastAsia="uk-UA"/>
        </w:rPr>
        <w:t>к</w:t>
      </w:r>
      <w:r w:rsidR="00AC2074" w:rsidRPr="00417C1A">
        <w:rPr>
          <w:rFonts w:eastAsia="Calibri"/>
          <w:color w:val="000000" w:themeColor="text1"/>
          <w:sz w:val="28"/>
          <w:szCs w:val="28"/>
          <w:lang w:eastAsia="uk-UA"/>
        </w:rPr>
        <w:t xml:space="preserve">ороткострокова – якщо </w:t>
      </w:r>
      <w:r w:rsidR="008F3BA9" w:rsidRPr="00417C1A">
        <w:rPr>
          <w:rFonts w:eastAsia="Calibri"/>
          <w:color w:val="000000" w:themeColor="text1"/>
          <w:sz w:val="28"/>
          <w:szCs w:val="28"/>
          <w:lang w:eastAsia="uk-UA"/>
        </w:rPr>
        <w:t>здобувач освіти або</w:t>
      </w:r>
      <w:r w:rsidRPr="00417C1A">
        <w:rPr>
          <w:rFonts w:eastAsia="Calibri"/>
          <w:color w:val="000000" w:themeColor="text1"/>
          <w:sz w:val="28"/>
          <w:szCs w:val="28"/>
          <w:lang w:eastAsia="uk-UA"/>
        </w:rPr>
        <w:t xml:space="preserve"> співробітник </w:t>
      </w:r>
      <w:r w:rsidR="00AC2074" w:rsidRPr="00417C1A">
        <w:rPr>
          <w:rFonts w:eastAsia="Calibri"/>
          <w:color w:val="000000" w:themeColor="text1"/>
          <w:sz w:val="28"/>
          <w:szCs w:val="28"/>
          <w:lang w:eastAsia="uk-UA"/>
        </w:rPr>
        <w:t xml:space="preserve">направляється до </w:t>
      </w:r>
      <w:r w:rsidRPr="00417C1A">
        <w:rPr>
          <w:rFonts w:eastAsia="Calibri"/>
          <w:color w:val="000000" w:themeColor="text1"/>
          <w:sz w:val="28"/>
          <w:szCs w:val="28"/>
          <w:lang w:eastAsia="uk-UA"/>
        </w:rPr>
        <w:t>закладу-партнер</w:t>
      </w:r>
      <w:r w:rsidRPr="00417C1A">
        <w:rPr>
          <w:color w:val="000000" w:themeColor="text1"/>
          <w:sz w:val="28"/>
          <w:szCs w:val="28"/>
        </w:rPr>
        <w:t>а терміном до трьох місяців за певними компонентами освітніх програм</w:t>
      </w:r>
      <w:r w:rsidR="00AC2074" w:rsidRPr="00417C1A">
        <w:rPr>
          <w:color w:val="000000" w:themeColor="text1"/>
          <w:sz w:val="28"/>
          <w:szCs w:val="28"/>
        </w:rPr>
        <w:t>, або на період проведення практики.</w:t>
      </w:r>
    </w:p>
    <w:p w:rsidR="00A529F3" w:rsidRPr="00417C1A" w:rsidRDefault="00857E8E" w:rsidP="00857E8E">
      <w:pPr>
        <w:pStyle w:val="a3"/>
        <w:widowControl w:val="0"/>
        <w:numPr>
          <w:ilvl w:val="1"/>
          <w:numId w:val="5"/>
        </w:numPr>
        <w:spacing w:line="276" w:lineRule="auto"/>
        <w:ind w:left="0" w:firstLine="284"/>
        <w:jc w:val="both"/>
        <w:rPr>
          <w:rFonts w:eastAsia="Calibri"/>
          <w:color w:val="000000" w:themeColor="text1"/>
          <w:sz w:val="28"/>
          <w:szCs w:val="28"/>
          <w:lang w:eastAsia="uk-UA"/>
        </w:rPr>
      </w:pPr>
      <w:r>
        <w:rPr>
          <w:rFonts w:eastAsiaTheme="minorHAnsi"/>
          <w:color w:val="000000" w:themeColor="text1"/>
          <w:sz w:val="28"/>
          <w:szCs w:val="28"/>
          <w:lang w:eastAsia="en-US"/>
        </w:rPr>
        <w:t xml:space="preserve"> </w:t>
      </w:r>
      <w:r w:rsidR="00A529F3" w:rsidRPr="00417C1A">
        <w:rPr>
          <w:rFonts w:eastAsiaTheme="minorHAnsi"/>
          <w:color w:val="000000" w:themeColor="text1"/>
          <w:sz w:val="28"/>
          <w:szCs w:val="28"/>
          <w:lang w:eastAsia="en-US"/>
        </w:rPr>
        <w:t xml:space="preserve">Переважними способами здійснення академічної мобільності </w:t>
      </w:r>
      <w:r w:rsidR="00B118F3" w:rsidRPr="00417C1A">
        <w:rPr>
          <w:rFonts w:eastAsia="Calibri"/>
          <w:bCs/>
          <w:color w:val="000000" w:themeColor="text1"/>
          <w:sz w:val="28"/>
          <w:szCs w:val="28"/>
          <w:lang w:eastAsia="uk-UA"/>
        </w:rPr>
        <w:t xml:space="preserve">здобувачів </w:t>
      </w:r>
      <w:r w:rsidR="008F3BA9" w:rsidRPr="00417C1A">
        <w:rPr>
          <w:rFonts w:eastAsia="Calibri"/>
          <w:bCs/>
          <w:color w:val="000000" w:themeColor="text1"/>
          <w:sz w:val="28"/>
          <w:szCs w:val="28"/>
          <w:lang w:eastAsia="uk-UA"/>
        </w:rPr>
        <w:t xml:space="preserve"> освіти</w:t>
      </w:r>
      <w:r w:rsidR="00A529F3" w:rsidRPr="00417C1A">
        <w:rPr>
          <w:color w:val="000000" w:themeColor="text1"/>
          <w:sz w:val="28"/>
          <w:szCs w:val="28"/>
        </w:rPr>
        <w:t xml:space="preserve"> та співробітників</w:t>
      </w:r>
      <w:r w:rsidR="00A529F3" w:rsidRPr="00417C1A">
        <w:rPr>
          <w:rFonts w:eastAsiaTheme="minorHAnsi"/>
          <w:color w:val="000000" w:themeColor="text1"/>
          <w:sz w:val="28"/>
          <w:szCs w:val="28"/>
          <w:lang w:eastAsia="en-US"/>
        </w:rPr>
        <w:t xml:space="preserve"> БДМУ є направлення їх до закладів-партнерів для:</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навчання на основі двосторонніх або багатосторонніх угод між БДМУ та закладами-партнерами вищої освіти щодо програм академічної мобільності (з можливістю отримання двох документів про вищу освіту);</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навчання на основі двосторонніх або багатосторонніх угод між БДМУ та </w:t>
      </w:r>
      <w:r w:rsidRPr="00417C1A">
        <w:rPr>
          <w:rFonts w:eastAsia="Calibri"/>
          <w:color w:val="000000" w:themeColor="text1"/>
          <w:sz w:val="28"/>
          <w:szCs w:val="28"/>
          <w:lang w:eastAsia="uk-UA"/>
        </w:rPr>
        <w:lastRenderedPageBreak/>
        <w:t>закладами-партнерами щодо програм академічної мобільності (без отримання другого документ</w:t>
      </w:r>
      <w:r w:rsidR="00543863" w:rsidRPr="00417C1A">
        <w:rPr>
          <w:rFonts w:eastAsia="Calibri"/>
          <w:color w:val="000000" w:themeColor="text1"/>
          <w:sz w:val="28"/>
          <w:szCs w:val="28"/>
          <w:lang w:eastAsia="uk-UA"/>
        </w:rPr>
        <w:t>у</w:t>
      </w:r>
      <w:r w:rsidRPr="00417C1A">
        <w:rPr>
          <w:rFonts w:eastAsia="Calibri"/>
          <w:color w:val="000000" w:themeColor="text1"/>
          <w:sz w:val="28"/>
          <w:szCs w:val="28"/>
          <w:lang w:eastAsia="uk-UA"/>
        </w:rPr>
        <w:t xml:space="preserve"> про вищу освіту);</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навчання за узгодженим планом із закладами-партнерами вищої освіти за індивідуальним навчальним планом із застосуванням</w:t>
      </w:r>
      <w:r w:rsidR="008752B2"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технологій дистанційного навчання;</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проходження навчальних та виробничих практик;</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участі у різних програмах чи спільних </w:t>
      </w:r>
      <w:proofErr w:type="spellStart"/>
      <w:r w:rsidRPr="00417C1A">
        <w:rPr>
          <w:rFonts w:eastAsia="Calibri"/>
          <w:color w:val="000000" w:themeColor="text1"/>
          <w:sz w:val="28"/>
          <w:szCs w:val="28"/>
          <w:lang w:eastAsia="uk-UA"/>
        </w:rPr>
        <w:t>про</w:t>
      </w:r>
      <w:r w:rsidR="008752B2" w:rsidRPr="00417C1A">
        <w:rPr>
          <w:rFonts w:eastAsia="Calibri"/>
          <w:color w:val="000000" w:themeColor="text1"/>
          <w:sz w:val="28"/>
          <w:szCs w:val="28"/>
          <w:lang w:eastAsia="uk-UA"/>
        </w:rPr>
        <w:t>є</w:t>
      </w:r>
      <w:r w:rsidRPr="00417C1A">
        <w:rPr>
          <w:rFonts w:eastAsia="Calibri"/>
          <w:color w:val="000000" w:themeColor="text1"/>
          <w:sz w:val="28"/>
          <w:szCs w:val="28"/>
          <w:lang w:eastAsia="uk-UA"/>
        </w:rPr>
        <w:t>ктах</w:t>
      </w:r>
      <w:proofErr w:type="spellEnd"/>
      <w:r w:rsidRPr="00417C1A">
        <w:rPr>
          <w:rFonts w:eastAsia="Calibri"/>
          <w:color w:val="000000" w:themeColor="text1"/>
          <w:sz w:val="28"/>
          <w:szCs w:val="28"/>
          <w:lang w:eastAsia="uk-UA"/>
        </w:rPr>
        <w:t xml:space="preserve"> міжнародних організацій та співтовариств (програми </w:t>
      </w:r>
      <w:r w:rsidRPr="00417C1A">
        <w:rPr>
          <w:rFonts w:eastAsia="Calibri"/>
          <w:color w:val="000000" w:themeColor="text1"/>
          <w:sz w:val="28"/>
          <w:szCs w:val="28"/>
          <w:lang w:val="en-US" w:eastAsia="uk-UA"/>
        </w:rPr>
        <w:t>Erasmus</w:t>
      </w:r>
      <w:r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British</w:t>
      </w:r>
      <w:r w:rsidR="007F01EC"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Council</w:t>
      </w:r>
      <w:r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House</w:t>
      </w:r>
      <w:r w:rsidR="007F01EC"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of</w:t>
      </w:r>
      <w:r w:rsidR="007F01EC"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Europe</w:t>
      </w:r>
      <w:r w:rsidRPr="00417C1A">
        <w:rPr>
          <w:rFonts w:eastAsia="Calibri"/>
          <w:color w:val="000000" w:themeColor="text1"/>
          <w:sz w:val="28"/>
          <w:szCs w:val="28"/>
          <w:lang w:eastAsia="uk-UA"/>
        </w:rPr>
        <w:t xml:space="preserve">, </w:t>
      </w:r>
      <w:r w:rsidRPr="00417C1A">
        <w:rPr>
          <w:rFonts w:eastAsia="Calibri"/>
          <w:color w:val="000000" w:themeColor="text1"/>
          <w:sz w:val="28"/>
          <w:szCs w:val="28"/>
          <w:lang w:val="en-US" w:eastAsia="uk-UA"/>
        </w:rPr>
        <w:t>DAAD</w:t>
      </w:r>
      <w:r w:rsidR="00B21D57" w:rsidRPr="00417C1A">
        <w:rPr>
          <w:rFonts w:eastAsia="Calibri"/>
          <w:color w:val="000000" w:themeColor="text1"/>
          <w:sz w:val="28"/>
          <w:szCs w:val="28"/>
          <w:lang w:eastAsia="uk-UA"/>
        </w:rPr>
        <w:t xml:space="preserve"> та інші</w:t>
      </w:r>
      <w:r w:rsidRPr="00417C1A">
        <w:rPr>
          <w:rFonts w:eastAsia="Calibri"/>
          <w:color w:val="000000" w:themeColor="text1"/>
          <w:sz w:val="28"/>
          <w:szCs w:val="28"/>
          <w:lang w:eastAsia="uk-UA"/>
        </w:rPr>
        <w:t>);</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участі у міжнародних школах, спільних наукових дослідженнях, міжнародних волонтерських </w:t>
      </w:r>
      <w:proofErr w:type="spellStart"/>
      <w:r w:rsidRPr="00417C1A">
        <w:rPr>
          <w:rFonts w:eastAsia="Calibri"/>
          <w:color w:val="000000" w:themeColor="text1"/>
          <w:sz w:val="28"/>
          <w:szCs w:val="28"/>
          <w:lang w:eastAsia="uk-UA"/>
        </w:rPr>
        <w:t>про</w:t>
      </w:r>
      <w:r w:rsidR="00B7396C" w:rsidRPr="00417C1A">
        <w:rPr>
          <w:rFonts w:eastAsia="Calibri"/>
          <w:color w:val="000000" w:themeColor="text1"/>
          <w:sz w:val="28"/>
          <w:szCs w:val="28"/>
          <w:lang w:eastAsia="uk-UA"/>
        </w:rPr>
        <w:t>є</w:t>
      </w:r>
      <w:r w:rsidRPr="00417C1A">
        <w:rPr>
          <w:rFonts w:eastAsia="Calibri"/>
          <w:color w:val="000000" w:themeColor="text1"/>
          <w:sz w:val="28"/>
          <w:szCs w:val="28"/>
          <w:lang w:eastAsia="uk-UA"/>
        </w:rPr>
        <w:t>ктах</w:t>
      </w:r>
      <w:proofErr w:type="spellEnd"/>
      <w:r w:rsidRPr="00417C1A">
        <w:rPr>
          <w:rFonts w:eastAsia="Calibri"/>
          <w:color w:val="000000" w:themeColor="text1"/>
          <w:sz w:val="28"/>
          <w:szCs w:val="28"/>
          <w:lang w:eastAsia="uk-UA"/>
        </w:rPr>
        <w:t>;</w:t>
      </w:r>
    </w:p>
    <w:p w:rsidR="00A529F3" w:rsidRPr="00417C1A" w:rsidRDefault="00327DA9"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розвитку професійних </w:t>
      </w:r>
      <w:proofErr w:type="spellStart"/>
      <w:r w:rsidRPr="00417C1A">
        <w:rPr>
          <w:rFonts w:eastAsia="Calibri"/>
          <w:color w:val="000000" w:themeColor="text1"/>
          <w:sz w:val="28"/>
          <w:szCs w:val="28"/>
          <w:lang w:eastAsia="uk-UA"/>
        </w:rPr>
        <w:t>компетентностей</w:t>
      </w:r>
      <w:proofErr w:type="spellEnd"/>
      <w:r w:rsidRPr="00417C1A">
        <w:rPr>
          <w:rFonts w:eastAsia="Calibri"/>
          <w:color w:val="000000" w:themeColor="text1"/>
          <w:sz w:val="28"/>
          <w:szCs w:val="28"/>
          <w:lang w:eastAsia="uk-UA"/>
        </w:rPr>
        <w:t xml:space="preserve"> (</w:t>
      </w:r>
      <w:r w:rsidR="00A529F3" w:rsidRPr="00417C1A">
        <w:rPr>
          <w:rFonts w:eastAsia="Calibri"/>
          <w:color w:val="000000" w:themeColor="text1"/>
          <w:sz w:val="28"/>
          <w:szCs w:val="28"/>
          <w:lang w:eastAsia="uk-UA"/>
        </w:rPr>
        <w:t>опанування сучасни</w:t>
      </w:r>
      <w:r w:rsidRPr="00417C1A">
        <w:rPr>
          <w:rFonts w:eastAsia="Calibri"/>
          <w:color w:val="000000" w:themeColor="text1"/>
          <w:sz w:val="28"/>
          <w:szCs w:val="28"/>
          <w:lang w:eastAsia="uk-UA"/>
        </w:rPr>
        <w:t>ми</w:t>
      </w:r>
      <w:r w:rsidR="00A529F3" w:rsidRPr="00417C1A">
        <w:rPr>
          <w:rFonts w:eastAsia="Calibri"/>
          <w:color w:val="000000" w:themeColor="text1"/>
          <w:sz w:val="28"/>
          <w:szCs w:val="28"/>
          <w:lang w:eastAsia="uk-UA"/>
        </w:rPr>
        <w:t xml:space="preserve"> науков</w:t>
      </w:r>
      <w:r w:rsidRPr="00417C1A">
        <w:rPr>
          <w:rFonts w:eastAsia="Calibri"/>
          <w:color w:val="000000" w:themeColor="text1"/>
          <w:sz w:val="28"/>
          <w:szCs w:val="28"/>
          <w:lang w:eastAsia="uk-UA"/>
        </w:rPr>
        <w:t>о-дослідницькими</w:t>
      </w:r>
      <w:r w:rsidR="00A529F3" w:rsidRPr="00417C1A">
        <w:rPr>
          <w:rFonts w:eastAsia="Calibri"/>
          <w:color w:val="000000" w:themeColor="text1"/>
          <w:sz w:val="28"/>
          <w:szCs w:val="28"/>
          <w:lang w:eastAsia="uk-UA"/>
        </w:rPr>
        <w:t>, освітні</w:t>
      </w:r>
      <w:r w:rsidRPr="00417C1A">
        <w:rPr>
          <w:rFonts w:eastAsia="Calibri"/>
          <w:color w:val="000000" w:themeColor="text1"/>
          <w:sz w:val="28"/>
          <w:szCs w:val="28"/>
          <w:lang w:eastAsia="uk-UA"/>
        </w:rPr>
        <w:t>ми</w:t>
      </w:r>
      <w:r w:rsidR="00A529F3" w:rsidRPr="00417C1A">
        <w:rPr>
          <w:rFonts w:eastAsia="Calibri"/>
          <w:color w:val="000000" w:themeColor="text1"/>
          <w:sz w:val="28"/>
          <w:szCs w:val="28"/>
          <w:lang w:eastAsia="uk-UA"/>
        </w:rPr>
        <w:t xml:space="preserve"> та лікувальни</w:t>
      </w:r>
      <w:r w:rsidRPr="00417C1A">
        <w:rPr>
          <w:rFonts w:eastAsia="Calibri"/>
          <w:color w:val="000000" w:themeColor="text1"/>
          <w:sz w:val="28"/>
          <w:szCs w:val="28"/>
          <w:lang w:eastAsia="uk-UA"/>
        </w:rPr>
        <w:t>ми</w:t>
      </w:r>
      <w:r w:rsidR="00A529F3" w:rsidRPr="00417C1A">
        <w:rPr>
          <w:rFonts w:eastAsia="Calibri"/>
          <w:color w:val="000000" w:themeColor="text1"/>
          <w:sz w:val="28"/>
          <w:szCs w:val="28"/>
          <w:lang w:eastAsia="uk-UA"/>
        </w:rPr>
        <w:t xml:space="preserve"> методик</w:t>
      </w:r>
      <w:r w:rsidRPr="00417C1A">
        <w:rPr>
          <w:rFonts w:eastAsia="Calibri"/>
          <w:color w:val="000000" w:themeColor="text1"/>
          <w:sz w:val="28"/>
          <w:szCs w:val="28"/>
          <w:lang w:eastAsia="uk-UA"/>
        </w:rPr>
        <w:t>ами</w:t>
      </w:r>
      <w:r w:rsidR="00A529F3" w:rsidRPr="00417C1A">
        <w:rPr>
          <w:rFonts w:eastAsia="Calibri"/>
          <w:color w:val="000000" w:themeColor="text1"/>
          <w:sz w:val="28"/>
          <w:szCs w:val="28"/>
          <w:lang w:eastAsia="uk-UA"/>
        </w:rPr>
        <w:t xml:space="preserve"> і технологі</w:t>
      </w:r>
      <w:r w:rsidRPr="00417C1A">
        <w:rPr>
          <w:rFonts w:eastAsia="Calibri"/>
          <w:color w:val="000000" w:themeColor="text1"/>
          <w:sz w:val="28"/>
          <w:szCs w:val="28"/>
          <w:lang w:eastAsia="uk-UA"/>
        </w:rPr>
        <w:t>ями)</w:t>
      </w:r>
      <w:r w:rsidR="00A529F3" w:rsidRPr="00417C1A">
        <w:rPr>
          <w:rFonts w:eastAsia="Calibri"/>
          <w:color w:val="000000" w:themeColor="text1"/>
          <w:sz w:val="28"/>
          <w:szCs w:val="28"/>
          <w:lang w:eastAsia="uk-UA"/>
        </w:rPr>
        <w:t>;</w:t>
      </w:r>
    </w:p>
    <w:p w:rsidR="00327DA9" w:rsidRPr="00417C1A" w:rsidRDefault="00327DA9"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розвитку управлінської компетентності (для керівників закладів освіти, науково-методичних установ та їх заступників) тощо;</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набуття досвіду провадження науково-дослідної і викладацької діяльності;</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участі у міжнародних наукових конференціях, семінарах, форумах;</w:t>
      </w:r>
    </w:p>
    <w:p w:rsidR="00A529F3" w:rsidRPr="00417C1A" w:rsidRDefault="00A529F3" w:rsidP="00417C1A">
      <w:pPr>
        <w:pStyle w:val="a3"/>
        <w:widowControl w:val="0"/>
        <w:numPr>
          <w:ilvl w:val="0"/>
          <w:numId w:val="6"/>
        </w:numPr>
        <w:autoSpaceDE w:val="0"/>
        <w:autoSpaceDN w:val="0"/>
        <w:adjustRightInd w:val="0"/>
        <w:spacing w:line="276" w:lineRule="auto"/>
        <w:ind w:left="709" w:hanging="425"/>
        <w:jc w:val="both"/>
        <w:rPr>
          <w:rFonts w:eastAsiaTheme="minorHAnsi"/>
          <w:color w:val="000000" w:themeColor="text1"/>
          <w:sz w:val="28"/>
          <w:szCs w:val="28"/>
          <w:lang w:eastAsia="en-US"/>
        </w:rPr>
      </w:pPr>
      <w:bookmarkStart w:id="5" w:name="n13"/>
      <w:bookmarkStart w:id="6" w:name="n16"/>
      <w:bookmarkEnd w:id="5"/>
      <w:bookmarkEnd w:id="6"/>
      <w:r w:rsidRPr="00417C1A">
        <w:rPr>
          <w:rFonts w:eastAsia="Calibri"/>
          <w:color w:val="000000" w:themeColor="text1"/>
          <w:sz w:val="28"/>
          <w:szCs w:val="28"/>
          <w:lang w:eastAsia="uk-UA"/>
        </w:rPr>
        <w:t xml:space="preserve">проходження мовної практики. </w:t>
      </w:r>
    </w:p>
    <w:p w:rsidR="00A529F3" w:rsidRPr="00417C1A" w:rsidRDefault="00A529F3" w:rsidP="00857E8E">
      <w:pPr>
        <w:pStyle w:val="a3"/>
        <w:widowControl w:val="0"/>
        <w:numPr>
          <w:ilvl w:val="1"/>
          <w:numId w:val="5"/>
        </w:numPr>
        <w:spacing w:line="276" w:lineRule="auto"/>
        <w:ind w:left="0"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Умови навчання і перебування учасників академічної мобільності та інші питання визначаються відповідно до угод, запрошень чи інших механізмів між БДМУ та закладами-партнерами.</w:t>
      </w:r>
    </w:p>
    <w:p w:rsidR="00AC2074" w:rsidRPr="00417C1A" w:rsidRDefault="00AC2074"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p>
    <w:p w:rsidR="007C7660" w:rsidRPr="00417C1A" w:rsidRDefault="00DB029B" w:rsidP="00417C1A">
      <w:pPr>
        <w:pStyle w:val="a3"/>
        <w:widowControl w:val="0"/>
        <w:numPr>
          <w:ilvl w:val="0"/>
          <w:numId w:val="5"/>
        </w:numPr>
        <w:autoSpaceDE w:val="0"/>
        <w:autoSpaceDN w:val="0"/>
        <w:adjustRightInd w:val="0"/>
        <w:spacing w:line="276" w:lineRule="auto"/>
        <w:jc w:val="center"/>
        <w:rPr>
          <w:b/>
          <w:color w:val="000000" w:themeColor="text1"/>
          <w:sz w:val="28"/>
          <w:szCs w:val="28"/>
        </w:rPr>
      </w:pPr>
      <w:r w:rsidRPr="00417C1A">
        <w:rPr>
          <w:rFonts w:eastAsia="Calibri"/>
          <w:b/>
          <w:bCs/>
          <w:color w:val="000000" w:themeColor="text1"/>
          <w:sz w:val="28"/>
          <w:szCs w:val="28"/>
          <w:lang w:eastAsia="uk-UA"/>
        </w:rPr>
        <w:t xml:space="preserve">НОРМАТИВНО-ПРАВОВА БАЗА ПРОГРАМ АКАДЕМІЧНОЇ МОБІЛЬНОСТІ </w:t>
      </w:r>
      <w:r w:rsidR="00857E8E">
        <w:rPr>
          <w:rFonts w:eastAsia="Calibri"/>
          <w:b/>
          <w:bCs/>
          <w:color w:val="000000" w:themeColor="text1"/>
          <w:sz w:val="28"/>
          <w:szCs w:val="28"/>
          <w:lang w:eastAsia="uk-UA"/>
        </w:rPr>
        <w:t>УЧАСНИКІВ ОСВІТНЬОГО ПРОЦЕСУ</w:t>
      </w:r>
    </w:p>
    <w:p w:rsidR="007C7660" w:rsidRPr="00417C1A" w:rsidRDefault="006350A3" w:rsidP="00417C1A">
      <w:pPr>
        <w:widowControl w:val="0"/>
        <w:autoSpaceDE w:val="0"/>
        <w:autoSpaceDN w:val="0"/>
        <w:adjustRightInd w:val="0"/>
        <w:spacing w:line="276" w:lineRule="auto"/>
        <w:ind w:firstLine="284"/>
        <w:rPr>
          <w:rFonts w:eastAsia="Calibri"/>
          <w:color w:val="000000" w:themeColor="text1"/>
          <w:sz w:val="28"/>
          <w:szCs w:val="28"/>
          <w:lang w:eastAsia="uk-UA"/>
        </w:rPr>
      </w:pPr>
      <w:r w:rsidRPr="00417C1A">
        <w:rPr>
          <w:rFonts w:eastAsia="Calibri"/>
          <w:color w:val="000000" w:themeColor="text1"/>
          <w:sz w:val="28"/>
          <w:szCs w:val="28"/>
          <w:lang w:eastAsia="uk-UA"/>
        </w:rPr>
        <w:t>2</w:t>
      </w:r>
      <w:r w:rsidR="007C7660" w:rsidRPr="00417C1A">
        <w:rPr>
          <w:rFonts w:eastAsia="Calibri"/>
          <w:color w:val="000000" w:themeColor="text1"/>
          <w:sz w:val="28"/>
          <w:szCs w:val="28"/>
          <w:lang w:eastAsia="uk-UA"/>
        </w:rPr>
        <w:t>.1. Це Положення розроблено відповідно до:</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Постанови Кабінету Міністрів України від 13 квітня 2011 р. № 411 «Питання навчання студентів та стажування (наукового стажування) аспірантів, ад’юнктів і докторантів, наукових і науково-педагогічних працівників у провідних вищих навчальних закладах та наукових установах за кордоном» зі змінами; </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Постанови Кабінету Міністрів України від 29 квітня 2015 р. № 266 «Про затвердження переліку галузей знань і спеціальностей, за якими здійснюється підготовка здобувачів освіти» зі змінами;</w:t>
      </w:r>
    </w:p>
    <w:p w:rsidR="00CE0EB1"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Постанови Кабінету Міністрів України від 12 серпня 2015 р. № 579 «Про затвердження Положення про порядок реалізації права на академічну мобільність»</w:t>
      </w:r>
      <w:r w:rsidR="00CE0EB1" w:rsidRPr="00417C1A">
        <w:rPr>
          <w:rFonts w:eastAsia="Calibri"/>
          <w:color w:val="000000" w:themeColor="text1"/>
          <w:sz w:val="28"/>
          <w:szCs w:val="28"/>
          <w:lang w:eastAsia="uk-UA"/>
        </w:rPr>
        <w:t xml:space="preserve"> із змінами, внесеними згідно з Постановою Кабінету Міністрів № 599 від 13.05.2022 р.</w:t>
      </w:r>
      <w:r w:rsidRPr="00417C1A">
        <w:rPr>
          <w:rFonts w:eastAsia="Calibri"/>
          <w:color w:val="000000" w:themeColor="text1"/>
          <w:sz w:val="28"/>
          <w:szCs w:val="28"/>
          <w:lang w:eastAsia="uk-UA"/>
        </w:rPr>
        <w:t xml:space="preserve">; </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Постанови Кабінету Міністрів України від 21 серпня 2019 р. № 800 «Деякі </w:t>
      </w:r>
      <w:r w:rsidRPr="00417C1A">
        <w:rPr>
          <w:rFonts w:eastAsia="Calibri"/>
          <w:color w:val="000000" w:themeColor="text1"/>
          <w:sz w:val="28"/>
          <w:szCs w:val="28"/>
          <w:lang w:eastAsia="uk-UA"/>
        </w:rPr>
        <w:lastRenderedPageBreak/>
        <w:t>питання підвищення кваліфікації педагогічних і науково-педагогічних працівників» із змінами;</w:t>
      </w:r>
    </w:p>
    <w:p w:rsidR="007C7660" w:rsidRPr="00417C1A" w:rsidRDefault="00555597"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Стратегію розвитку вищої освіти в Україні на 2022-2032 роки</w:t>
      </w:r>
      <w:r w:rsidR="007C7660" w:rsidRPr="00417C1A">
        <w:rPr>
          <w:rFonts w:eastAsia="Calibri"/>
          <w:color w:val="000000" w:themeColor="text1"/>
          <w:sz w:val="28"/>
          <w:szCs w:val="28"/>
          <w:lang w:eastAsia="uk-UA"/>
        </w:rPr>
        <w:t xml:space="preserve">, схваленої Указом Президента України </w:t>
      </w:r>
      <w:r w:rsidRPr="00417C1A">
        <w:rPr>
          <w:rFonts w:eastAsia="Calibri"/>
          <w:color w:val="000000" w:themeColor="text1"/>
          <w:sz w:val="28"/>
          <w:szCs w:val="28"/>
          <w:lang w:eastAsia="uk-UA"/>
        </w:rPr>
        <w:t>23 лютого 2022 року №</w:t>
      </w:r>
      <w:r w:rsidR="00857E8E">
        <w:rPr>
          <w:rFonts w:eastAsia="Calibri"/>
          <w:color w:val="000000" w:themeColor="text1"/>
          <w:sz w:val="28"/>
          <w:szCs w:val="28"/>
          <w:lang w:eastAsia="uk-UA"/>
        </w:rPr>
        <w:t xml:space="preserve"> </w:t>
      </w:r>
      <w:r w:rsidRPr="00417C1A">
        <w:rPr>
          <w:rFonts w:eastAsia="Calibri"/>
          <w:color w:val="000000" w:themeColor="text1"/>
          <w:sz w:val="28"/>
          <w:szCs w:val="28"/>
          <w:lang w:eastAsia="uk-UA"/>
        </w:rPr>
        <w:t>286-р</w:t>
      </w:r>
      <w:r w:rsidR="007C7660" w:rsidRPr="00417C1A">
        <w:rPr>
          <w:rFonts w:eastAsia="Calibri"/>
          <w:color w:val="000000" w:themeColor="text1"/>
          <w:sz w:val="28"/>
          <w:szCs w:val="28"/>
          <w:lang w:eastAsia="uk-UA"/>
        </w:rPr>
        <w:t>;</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Закону України «Про правовий статус іноземців та осіб без громадянства» (Відомості Верховної Ради України (ВВР), 2012, № 19-20, ст.</w:t>
      </w:r>
      <w:r w:rsidR="00857E8E">
        <w:rPr>
          <w:rFonts w:eastAsia="Calibri"/>
          <w:color w:val="000000" w:themeColor="text1"/>
          <w:sz w:val="28"/>
          <w:szCs w:val="28"/>
          <w:lang w:eastAsia="uk-UA"/>
        </w:rPr>
        <w:t xml:space="preserve"> </w:t>
      </w:r>
      <w:r w:rsidRPr="00417C1A">
        <w:rPr>
          <w:rFonts w:eastAsia="Calibri"/>
          <w:color w:val="000000" w:themeColor="text1"/>
          <w:sz w:val="28"/>
          <w:szCs w:val="28"/>
          <w:lang w:eastAsia="uk-UA"/>
        </w:rPr>
        <w:t>179) зі змінами;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Закону України «Про освіту» (Відомості Верхов</w:t>
      </w:r>
      <w:r w:rsidR="004D3E3D" w:rsidRPr="00417C1A">
        <w:rPr>
          <w:rFonts w:eastAsia="Calibri"/>
          <w:color w:val="000000" w:themeColor="text1"/>
          <w:sz w:val="28"/>
          <w:szCs w:val="28"/>
          <w:lang w:eastAsia="uk-UA"/>
        </w:rPr>
        <w:t>ної Ради (ВВР), 2017, № </w:t>
      </w:r>
      <w:r w:rsidRPr="00417C1A">
        <w:rPr>
          <w:rFonts w:eastAsia="Calibri"/>
          <w:color w:val="000000" w:themeColor="text1"/>
          <w:sz w:val="28"/>
          <w:szCs w:val="28"/>
          <w:lang w:eastAsia="uk-UA"/>
        </w:rPr>
        <w:t>38</w:t>
      </w:r>
      <w:r w:rsidR="004D3E3D" w:rsidRPr="00417C1A">
        <w:rPr>
          <w:rFonts w:eastAsia="Calibri"/>
          <w:color w:val="000000" w:themeColor="text1"/>
          <w:sz w:val="28"/>
          <w:szCs w:val="28"/>
          <w:lang w:eastAsia="uk-UA"/>
        </w:rPr>
        <w:t>-</w:t>
      </w:r>
      <w:r w:rsidRPr="00417C1A">
        <w:rPr>
          <w:rFonts w:eastAsia="Calibri"/>
          <w:color w:val="000000" w:themeColor="text1"/>
          <w:sz w:val="28"/>
          <w:szCs w:val="28"/>
          <w:lang w:eastAsia="uk-UA"/>
        </w:rPr>
        <w:t>39, ст.</w:t>
      </w:r>
      <w:r w:rsidR="00857E8E">
        <w:rPr>
          <w:rFonts w:eastAsia="Calibri"/>
          <w:color w:val="000000" w:themeColor="text1"/>
          <w:sz w:val="28"/>
          <w:szCs w:val="28"/>
          <w:lang w:eastAsia="uk-UA"/>
        </w:rPr>
        <w:t xml:space="preserve"> </w:t>
      </w:r>
      <w:r w:rsidRPr="00417C1A">
        <w:rPr>
          <w:rFonts w:eastAsia="Calibri"/>
          <w:color w:val="000000" w:themeColor="text1"/>
          <w:sz w:val="28"/>
          <w:szCs w:val="28"/>
          <w:lang w:eastAsia="uk-UA"/>
        </w:rPr>
        <w:t>380) зі змінами;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Наказу Міністерства освіти і науки України від 16.10.2009 р. № 943 «Про запровадження у вищих навчальних закладах України Європейської кредитно-трансферної системи»;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Наказу Міністерства освіти та науки України від </w:t>
      </w:r>
      <w:r w:rsidRPr="00417C1A">
        <w:rPr>
          <w:rFonts w:eastAsia="Calibri"/>
          <w:lang w:eastAsia="uk-UA"/>
        </w:rPr>
        <w:t>01.11.2013 р. № 1541</w:t>
      </w:r>
      <w:r w:rsidRPr="00417C1A">
        <w:rPr>
          <w:rFonts w:eastAsia="Calibri"/>
          <w:color w:val="000000" w:themeColor="text1"/>
          <w:sz w:val="28"/>
          <w:szCs w:val="28"/>
          <w:lang w:eastAsia="uk-UA"/>
        </w:rPr>
        <w:t xml:space="preserve"> «Деякі питання організації набору та навчання (стажування) іноземців та осіб без громадянства» зі змінами;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Примірного положення про академічну мобільність студентів вищих</w:t>
      </w:r>
      <w:r w:rsidR="00C15FD1"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навчальних закладів України, затвердженого наказом Міністерства освіти і науки України від 29.05.2013 р. № 635;</w:t>
      </w:r>
    </w:p>
    <w:p w:rsidR="007C7660" w:rsidRPr="00417C1A" w:rsidRDefault="00417C1A"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Pr>
          <w:rFonts w:eastAsia="Calibri"/>
          <w:color w:val="000000" w:themeColor="text1"/>
          <w:sz w:val="28"/>
          <w:szCs w:val="28"/>
          <w:lang w:eastAsia="uk-UA"/>
        </w:rPr>
        <w:t>С</w:t>
      </w:r>
      <w:r w:rsidR="007C7660" w:rsidRPr="00417C1A">
        <w:rPr>
          <w:rFonts w:eastAsia="Calibri"/>
          <w:color w:val="000000" w:themeColor="text1"/>
          <w:sz w:val="28"/>
          <w:szCs w:val="28"/>
          <w:lang w:eastAsia="uk-UA"/>
        </w:rPr>
        <w:t>тандартів вищої освіти;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Інших нормативно-правових актів в галузі освіти, у т.ч. актів, які регламентують порядок в’їзду та перебування іноземних громадян на території України.</w:t>
      </w:r>
    </w:p>
    <w:p w:rsidR="001C41AA" w:rsidRPr="00417C1A" w:rsidRDefault="001C41AA" w:rsidP="00417C1A">
      <w:pPr>
        <w:widowControl w:val="0"/>
        <w:autoSpaceDE w:val="0"/>
        <w:autoSpaceDN w:val="0"/>
        <w:adjustRightInd w:val="0"/>
        <w:spacing w:line="276" w:lineRule="auto"/>
        <w:jc w:val="both"/>
        <w:rPr>
          <w:rFonts w:eastAsia="Calibri"/>
          <w:b/>
          <w:bCs/>
          <w:color w:val="000000" w:themeColor="text1"/>
          <w:sz w:val="28"/>
          <w:szCs w:val="28"/>
          <w:lang w:eastAsia="uk-UA"/>
        </w:rPr>
      </w:pPr>
    </w:p>
    <w:p w:rsidR="007C7660" w:rsidRPr="00417C1A" w:rsidRDefault="00F942B9" w:rsidP="00417C1A">
      <w:pPr>
        <w:pStyle w:val="a3"/>
        <w:widowControl w:val="0"/>
        <w:numPr>
          <w:ilvl w:val="0"/>
          <w:numId w:val="5"/>
        </w:numPr>
        <w:autoSpaceDE w:val="0"/>
        <w:autoSpaceDN w:val="0"/>
        <w:adjustRightInd w:val="0"/>
        <w:spacing w:line="276" w:lineRule="auto"/>
        <w:jc w:val="center"/>
        <w:rPr>
          <w:b/>
          <w:color w:val="000000" w:themeColor="text1"/>
          <w:sz w:val="28"/>
          <w:szCs w:val="28"/>
        </w:rPr>
      </w:pPr>
      <w:r w:rsidRPr="00417C1A">
        <w:rPr>
          <w:rFonts w:eastAsia="Calibri"/>
          <w:b/>
          <w:bCs/>
          <w:color w:val="000000" w:themeColor="text1"/>
          <w:sz w:val="28"/>
          <w:szCs w:val="28"/>
          <w:lang w:eastAsia="uk-UA"/>
        </w:rPr>
        <w:t xml:space="preserve">ЗАВДАННЯ АКАДЕМІЧНОЇ МОБІЛЬНОСТІ </w:t>
      </w:r>
      <w:r w:rsidR="00857E8E">
        <w:rPr>
          <w:rFonts w:eastAsia="Calibri"/>
          <w:b/>
          <w:bCs/>
          <w:color w:val="000000" w:themeColor="text1"/>
          <w:sz w:val="28"/>
          <w:szCs w:val="28"/>
          <w:lang w:eastAsia="uk-UA"/>
        </w:rPr>
        <w:t>УЧАСНИКІВ ОСВІТНЬОГО ПРОЦЕСУ</w:t>
      </w:r>
    </w:p>
    <w:p w:rsidR="007C7660" w:rsidRPr="00417C1A" w:rsidRDefault="006350A3"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3</w:t>
      </w:r>
      <w:r w:rsidR="007C7660" w:rsidRPr="00417C1A">
        <w:rPr>
          <w:rFonts w:eastAsia="Calibri"/>
          <w:color w:val="000000" w:themeColor="text1"/>
          <w:sz w:val="28"/>
          <w:szCs w:val="28"/>
          <w:lang w:eastAsia="uk-UA"/>
        </w:rPr>
        <w:t xml:space="preserve">.1. Основними завданнями академічної мобільності </w:t>
      </w:r>
      <w:r w:rsidR="00857E8E">
        <w:rPr>
          <w:rFonts w:eastAsia="Calibri"/>
          <w:bCs/>
          <w:color w:val="000000" w:themeColor="text1"/>
          <w:sz w:val="28"/>
          <w:szCs w:val="28"/>
          <w:lang w:eastAsia="uk-UA"/>
        </w:rPr>
        <w:t>учасників освітнього процесу</w:t>
      </w:r>
      <w:r w:rsidR="007C7660" w:rsidRPr="00417C1A">
        <w:rPr>
          <w:rFonts w:eastAsia="Calibri"/>
          <w:color w:val="000000" w:themeColor="text1"/>
          <w:sz w:val="28"/>
          <w:szCs w:val="28"/>
          <w:lang w:eastAsia="uk-UA"/>
        </w:rPr>
        <w:t xml:space="preserve"> є:</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підвищення рівня теоретичної та практичної підготовки </w:t>
      </w:r>
      <w:r w:rsidR="00857E8E">
        <w:rPr>
          <w:rFonts w:eastAsia="Calibri"/>
          <w:color w:val="000000" w:themeColor="text1"/>
          <w:sz w:val="28"/>
          <w:szCs w:val="28"/>
          <w:lang w:eastAsia="uk-UA"/>
        </w:rPr>
        <w:t>учасників освітнього процесу БДМУ</w:t>
      </w:r>
      <w:r w:rsidRPr="00417C1A">
        <w:rPr>
          <w:rFonts w:eastAsia="Calibri"/>
          <w:color w:val="000000" w:themeColor="text1"/>
          <w:sz w:val="28"/>
          <w:szCs w:val="28"/>
          <w:lang w:eastAsia="uk-UA"/>
        </w:rPr>
        <w:t>;</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набуття професійного досвіду під час проходження навчальних та виробничих практик;</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підвищення ефективності наукових досліджень, опанування новітніми методами дослідження, набуття досвіду проведення науково-дослідної роботи та впровадження її результатів;</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підвищення конкурентоздатності випускників і співробітників БДМУ на українському та міжнародному ринках освітніх послуг та праці;</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залучення іноземного інтелектуального потенціалу на основі двосторонніх та багатосторонніх угод між БДМУ та закладами-партнерами;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lastRenderedPageBreak/>
        <w:t>підвищення рівня володіння іноземними мовами;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забезпечення інформаційного обміну та розширення наукових контактів,  поглиблення знань національних культур інших країн, а також поширення знань про мову, культуру, освіту і науку України;</w:t>
      </w:r>
    </w:p>
    <w:p w:rsidR="007C7660" w:rsidRPr="00417C1A" w:rsidRDefault="007C7660" w:rsidP="00417C1A">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підтримка соціальних, економічних, культурних, політичних взаємовідносин та зв’язків із іншими країнами.</w:t>
      </w:r>
    </w:p>
    <w:p w:rsidR="00BA122E" w:rsidRPr="00417C1A" w:rsidRDefault="00BA122E" w:rsidP="00417C1A">
      <w:pPr>
        <w:widowControl w:val="0"/>
        <w:autoSpaceDE w:val="0"/>
        <w:autoSpaceDN w:val="0"/>
        <w:adjustRightInd w:val="0"/>
        <w:spacing w:line="276" w:lineRule="auto"/>
        <w:jc w:val="both"/>
        <w:rPr>
          <w:rFonts w:eastAsia="Calibri"/>
          <w:color w:val="000000" w:themeColor="text1"/>
          <w:sz w:val="28"/>
          <w:szCs w:val="28"/>
          <w:lang w:eastAsia="uk-UA"/>
        </w:rPr>
      </w:pPr>
      <w:bookmarkStart w:id="7" w:name="n29"/>
      <w:bookmarkStart w:id="8" w:name="n32"/>
      <w:bookmarkStart w:id="9" w:name="n34"/>
      <w:bookmarkStart w:id="10" w:name="n10"/>
      <w:bookmarkStart w:id="11" w:name="n11"/>
      <w:bookmarkStart w:id="12" w:name="n12"/>
      <w:bookmarkStart w:id="13" w:name="n19"/>
      <w:bookmarkEnd w:id="7"/>
      <w:bookmarkEnd w:id="8"/>
      <w:bookmarkEnd w:id="9"/>
      <w:bookmarkEnd w:id="10"/>
      <w:bookmarkEnd w:id="11"/>
      <w:bookmarkEnd w:id="12"/>
      <w:bookmarkEnd w:id="13"/>
    </w:p>
    <w:p w:rsidR="007C7660" w:rsidRPr="00417C1A" w:rsidRDefault="00F446C8" w:rsidP="00417C1A">
      <w:pPr>
        <w:pStyle w:val="a3"/>
        <w:widowControl w:val="0"/>
        <w:numPr>
          <w:ilvl w:val="0"/>
          <w:numId w:val="5"/>
        </w:numPr>
        <w:autoSpaceDE w:val="0"/>
        <w:autoSpaceDN w:val="0"/>
        <w:adjustRightInd w:val="0"/>
        <w:spacing w:line="276" w:lineRule="auto"/>
        <w:jc w:val="center"/>
        <w:rPr>
          <w:b/>
          <w:color w:val="000000" w:themeColor="text1"/>
          <w:sz w:val="28"/>
          <w:szCs w:val="28"/>
        </w:rPr>
      </w:pPr>
      <w:r w:rsidRPr="00417C1A">
        <w:rPr>
          <w:rFonts w:eastAsia="Calibri"/>
          <w:b/>
          <w:bCs/>
          <w:color w:val="000000" w:themeColor="text1"/>
          <w:sz w:val="28"/>
          <w:szCs w:val="28"/>
          <w:lang w:eastAsia="uk-UA"/>
        </w:rPr>
        <w:t xml:space="preserve">ОРГАНІЗАЦІЙНЕ ЗАБЕЗПЕЧЕННЯ АКАДЕМІЧНОЇ МОБІЛЬНОСТІ </w:t>
      </w:r>
      <w:r w:rsidR="00857E8E">
        <w:rPr>
          <w:rFonts w:eastAsia="Calibri"/>
          <w:b/>
          <w:bCs/>
          <w:color w:val="000000" w:themeColor="text1"/>
          <w:sz w:val="28"/>
          <w:szCs w:val="28"/>
          <w:lang w:eastAsia="uk-UA"/>
        </w:rPr>
        <w:t>УЧАСНИКІВ ОСВІТНЬОГО ПРОЦЕСУ</w:t>
      </w:r>
    </w:p>
    <w:p w:rsidR="00A43D8B" w:rsidRPr="00417C1A" w:rsidRDefault="007C7660"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rPr>
      </w:pPr>
      <w:r w:rsidRPr="00417C1A">
        <w:rPr>
          <w:rFonts w:eastAsia="Calibri"/>
          <w:color w:val="000000" w:themeColor="text1"/>
          <w:sz w:val="28"/>
          <w:szCs w:val="28"/>
        </w:rPr>
        <w:t xml:space="preserve">4.1. До участі у програмах академічної мобільності допускаються </w:t>
      </w:r>
      <w:r w:rsidR="009F09A3" w:rsidRPr="00417C1A">
        <w:rPr>
          <w:color w:val="000000" w:themeColor="text1"/>
          <w:sz w:val="28"/>
          <w:szCs w:val="28"/>
        </w:rPr>
        <w:t>студенти (починаючи з другого семестру навчання), лікарі</w:t>
      </w:r>
      <w:r w:rsidR="00857E8E">
        <w:rPr>
          <w:color w:val="000000" w:themeColor="text1"/>
          <w:sz w:val="28"/>
          <w:szCs w:val="28"/>
        </w:rPr>
        <w:t>(фармацевти)</w:t>
      </w:r>
      <w:r w:rsidR="009F09A3" w:rsidRPr="00417C1A">
        <w:rPr>
          <w:color w:val="000000" w:themeColor="text1"/>
          <w:sz w:val="28"/>
          <w:szCs w:val="28"/>
        </w:rPr>
        <w:t xml:space="preserve">-інтерни, аспіранти, докторанти, </w:t>
      </w:r>
      <w:r w:rsidR="009A1B97" w:rsidRPr="00417C1A">
        <w:rPr>
          <w:color w:val="000000" w:themeColor="text1"/>
          <w:sz w:val="28"/>
          <w:szCs w:val="28"/>
        </w:rPr>
        <w:t xml:space="preserve">співробітники університету, </w:t>
      </w:r>
      <w:r w:rsidR="007E078D">
        <w:rPr>
          <w:color w:val="000000" w:themeColor="text1"/>
          <w:sz w:val="28"/>
          <w:szCs w:val="28"/>
        </w:rPr>
        <w:t xml:space="preserve">наукові, </w:t>
      </w:r>
      <w:r w:rsidR="009F09A3" w:rsidRPr="00417C1A">
        <w:rPr>
          <w:color w:val="000000" w:themeColor="text1"/>
          <w:sz w:val="28"/>
          <w:szCs w:val="28"/>
        </w:rPr>
        <w:t xml:space="preserve">науково-педагогічні </w:t>
      </w:r>
      <w:r w:rsidR="007E078D">
        <w:rPr>
          <w:color w:val="000000" w:themeColor="text1"/>
          <w:sz w:val="28"/>
          <w:szCs w:val="28"/>
        </w:rPr>
        <w:t xml:space="preserve">та педагогічні </w:t>
      </w:r>
      <w:r w:rsidR="009F09A3" w:rsidRPr="00417C1A">
        <w:rPr>
          <w:color w:val="000000" w:themeColor="text1"/>
          <w:sz w:val="28"/>
          <w:szCs w:val="28"/>
        </w:rPr>
        <w:t xml:space="preserve">працівники БДМУ, які працюють в БДМУ за основним місцем роботи, усіх факультетів/інститутів або структурних підрозділів університету, що зазначені у параметрах відбору за кожним окремим </w:t>
      </w:r>
      <w:proofErr w:type="spellStart"/>
      <w:r w:rsidR="009F09A3" w:rsidRPr="00417C1A">
        <w:rPr>
          <w:color w:val="000000" w:themeColor="text1"/>
          <w:sz w:val="28"/>
          <w:szCs w:val="28"/>
        </w:rPr>
        <w:t>про</w:t>
      </w:r>
      <w:r w:rsidR="00554540" w:rsidRPr="00417C1A">
        <w:rPr>
          <w:color w:val="000000" w:themeColor="text1"/>
          <w:sz w:val="28"/>
          <w:szCs w:val="28"/>
        </w:rPr>
        <w:t>є</w:t>
      </w:r>
      <w:r w:rsidR="009F09A3" w:rsidRPr="00417C1A">
        <w:rPr>
          <w:color w:val="000000" w:themeColor="text1"/>
          <w:sz w:val="28"/>
          <w:szCs w:val="28"/>
        </w:rPr>
        <w:t>ктом</w:t>
      </w:r>
      <w:proofErr w:type="spellEnd"/>
      <w:r w:rsidR="009F09A3" w:rsidRPr="00417C1A">
        <w:rPr>
          <w:color w:val="000000" w:themeColor="text1"/>
          <w:sz w:val="28"/>
          <w:szCs w:val="28"/>
        </w:rPr>
        <w:t xml:space="preserve">.  </w:t>
      </w:r>
    </w:p>
    <w:p w:rsidR="00737EC8" w:rsidRPr="00417C1A" w:rsidRDefault="0005132E" w:rsidP="00417C1A">
      <w:pPr>
        <w:widowControl w:val="0"/>
        <w:spacing w:line="276" w:lineRule="auto"/>
        <w:ind w:firstLine="284"/>
        <w:jc w:val="both"/>
        <w:rPr>
          <w:color w:val="000000" w:themeColor="text1"/>
          <w:sz w:val="28"/>
          <w:szCs w:val="28"/>
        </w:rPr>
      </w:pPr>
      <w:r w:rsidRPr="00417C1A">
        <w:rPr>
          <w:color w:val="000000" w:themeColor="text1"/>
          <w:sz w:val="28"/>
          <w:szCs w:val="28"/>
        </w:rPr>
        <w:t xml:space="preserve">4.2. </w:t>
      </w:r>
      <w:r w:rsidR="00737EC8" w:rsidRPr="00417C1A">
        <w:rPr>
          <w:color w:val="000000" w:themeColor="text1"/>
          <w:sz w:val="28"/>
          <w:szCs w:val="28"/>
        </w:rPr>
        <w:t xml:space="preserve">Інформація та документація для кожного окремого конкурсу: параметри відбору, терміни та умови проведення конкурсу, результати відбору та загальні параметри відбору, розміщуються на </w:t>
      </w:r>
      <w:proofErr w:type="spellStart"/>
      <w:r w:rsidR="00737EC8" w:rsidRPr="00417C1A">
        <w:rPr>
          <w:color w:val="000000" w:themeColor="text1"/>
          <w:sz w:val="28"/>
          <w:szCs w:val="28"/>
        </w:rPr>
        <w:t>веб-сторінці</w:t>
      </w:r>
      <w:proofErr w:type="spellEnd"/>
      <w:r w:rsidR="00737EC8" w:rsidRPr="00417C1A">
        <w:rPr>
          <w:color w:val="000000" w:themeColor="text1"/>
          <w:sz w:val="28"/>
          <w:szCs w:val="28"/>
        </w:rPr>
        <w:t xml:space="preserve"> відділу міжнародних зв’язків, сайті БДМУ, надсилається факультетам</w:t>
      </w:r>
      <w:r w:rsidR="007E078D">
        <w:rPr>
          <w:color w:val="000000" w:themeColor="text1"/>
          <w:sz w:val="28"/>
          <w:szCs w:val="28"/>
        </w:rPr>
        <w:t xml:space="preserve"> (навчально-науковому інституту післядипломної освіти, фаховому коледжу, відділу аспірантури, докторантури та </w:t>
      </w:r>
      <w:proofErr w:type="spellStart"/>
      <w:r w:rsidR="007E078D">
        <w:rPr>
          <w:color w:val="000000" w:themeColor="text1"/>
          <w:sz w:val="28"/>
          <w:szCs w:val="28"/>
        </w:rPr>
        <w:t>кдінічної</w:t>
      </w:r>
      <w:proofErr w:type="spellEnd"/>
      <w:r w:rsidR="007E078D">
        <w:rPr>
          <w:color w:val="000000" w:themeColor="text1"/>
          <w:sz w:val="28"/>
          <w:szCs w:val="28"/>
        </w:rPr>
        <w:t xml:space="preserve"> ординатури) </w:t>
      </w:r>
      <w:r w:rsidR="00737EC8" w:rsidRPr="00417C1A">
        <w:rPr>
          <w:color w:val="000000" w:themeColor="text1"/>
          <w:sz w:val="28"/>
          <w:szCs w:val="28"/>
        </w:rPr>
        <w:t xml:space="preserve">та іншим структурним підрозділам БДМУ, діяльність яких відповідає загальним параметрам відбору. </w:t>
      </w:r>
    </w:p>
    <w:p w:rsidR="00737EC8" w:rsidRPr="00417C1A" w:rsidRDefault="00737EC8"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rPr>
      </w:pPr>
      <w:r w:rsidRPr="00417C1A">
        <w:rPr>
          <w:color w:val="000000" w:themeColor="text1"/>
          <w:sz w:val="28"/>
          <w:szCs w:val="28"/>
        </w:rPr>
        <w:t xml:space="preserve">4.3. </w:t>
      </w:r>
      <w:r w:rsidRPr="00417C1A">
        <w:rPr>
          <w:rFonts w:eastAsia="Calibri"/>
          <w:color w:val="000000" w:themeColor="text1"/>
          <w:sz w:val="28"/>
          <w:szCs w:val="28"/>
        </w:rPr>
        <w:t xml:space="preserve">Перелік необхідних документів для участі в програмі академічної мобільності та процедура їх подання регламентується умовами програми, </w:t>
      </w:r>
      <w:proofErr w:type="spellStart"/>
      <w:r w:rsidRPr="00417C1A">
        <w:rPr>
          <w:rFonts w:eastAsia="Calibri"/>
          <w:color w:val="000000" w:themeColor="text1"/>
          <w:sz w:val="28"/>
          <w:szCs w:val="28"/>
        </w:rPr>
        <w:t>про</w:t>
      </w:r>
      <w:r w:rsidR="00906178" w:rsidRPr="00417C1A">
        <w:rPr>
          <w:rFonts w:eastAsia="Calibri"/>
          <w:color w:val="000000" w:themeColor="text1"/>
          <w:sz w:val="28"/>
          <w:szCs w:val="28"/>
        </w:rPr>
        <w:t>є</w:t>
      </w:r>
      <w:r w:rsidRPr="00417C1A">
        <w:rPr>
          <w:rFonts w:eastAsia="Calibri"/>
          <w:color w:val="000000" w:themeColor="text1"/>
          <w:sz w:val="28"/>
          <w:szCs w:val="28"/>
        </w:rPr>
        <w:t>ктів</w:t>
      </w:r>
      <w:proofErr w:type="spellEnd"/>
      <w:r w:rsidRPr="00417C1A">
        <w:rPr>
          <w:rFonts w:eastAsia="Calibri"/>
          <w:color w:val="000000" w:themeColor="text1"/>
          <w:sz w:val="28"/>
          <w:szCs w:val="28"/>
        </w:rPr>
        <w:t>, угод тощо між БДМУ та закладами-партнерами.</w:t>
      </w:r>
    </w:p>
    <w:p w:rsidR="0005132E" w:rsidRPr="00417C1A" w:rsidRDefault="004E7109" w:rsidP="00417C1A">
      <w:pPr>
        <w:pStyle w:val="rvps2"/>
        <w:widowControl w:val="0"/>
        <w:shd w:val="clear" w:color="auto" w:fill="FFFFFF"/>
        <w:spacing w:before="0" w:beforeAutospacing="0" w:after="0" w:afterAutospacing="0" w:line="276" w:lineRule="auto"/>
        <w:ind w:firstLine="284"/>
        <w:jc w:val="both"/>
        <w:rPr>
          <w:color w:val="000000" w:themeColor="text1"/>
          <w:sz w:val="28"/>
          <w:szCs w:val="28"/>
        </w:rPr>
      </w:pPr>
      <w:r w:rsidRPr="00417C1A">
        <w:rPr>
          <w:color w:val="000000" w:themeColor="text1"/>
          <w:sz w:val="28"/>
          <w:szCs w:val="28"/>
        </w:rPr>
        <w:t xml:space="preserve">4.4. </w:t>
      </w:r>
      <w:r w:rsidR="0005132E" w:rsidRPr="00417C1A">
        <w:rPr>
          <w:rFonts w:eastAsia="Calibri"/>
          <w:color w:val="000000" w:themeColor="text1"/>
          <w:sz w:val="28"/>
          <w:szCs w:val="28"/>
        </w:rPr>
        <w:t xml:space="preserve">Відбір </w:t>
      </w:r>
      <w:r w:rsidR="00F135B0" w:rsidRPr="00417C1A">
        <w:rPr>
          <w:rFonts w:eastAsia="Calibri"/>
          <w:bCs/>
          <w:color w:val="000000" w:themeColor="text1"/>
          <w:sz w:val="28"/>
          <w:szCs w:val="28"/>
        </w:rPr>
        <w:t>здобувачів освіти</w:t>
      </w:r>
      <w:r w:rsidR="0005132E" w:rsidRPr="00417C1A">
        <w:rPr>
          <w:rFonts w:eastAsia="Calibri"/>
          <w:color w:val="000000" w:themeColor="text1"/>
          <w:sz w:val="28"/>
          <w:szCs w:val="28"/>
        </w:rPr>
        <w:t xml:space="preserve"> </w:t>
      </w:r>
      <w:r w:rsidR="00F135B0" w:rsidRPr="00417C1A">
        <w:rPr>
          <w:rFonts w:eastAsia="Calibri"/>
          <w:color w:val="000000" w:themeColor="text1"/>
          <w:sz w:val="28"/>
          <w:szCs w:val="28"/>
        </w:rPr>
        <w:t xml:space="preserve">та співробітників </w:t>
      </w:r>
      <w:r w:rsidR="0005132E" w:rsidRPr="00417C1A">
        <w:rPr>
          <w:rFonts w:eastAsia="Calibri"/>
          <w:color w:val="000000" w:themeColor="text1"/>
          <w:sz w:val="28"/>
          <w:szCs w:val="28"/>
        </w:rPr>
        <w:t xml:space="preserve">для участі в програмах академічної мобільності здійснюється </w:t>
      </w:r>
      <w:r w:rsidR="00D916FF" w:rsidRPr="00417C1A">
        <w:rPr>
          <w:rFonts w:eastAsia="Calibri"/>
          <w:color w:val="000000" w:themeColor="text1"/>
          <w:sz w:val="28"/>
          <w:szCs w:val="28"/>
        </w:rPr>
        <w:t>К</w:t>
      </w:r>
      <w:r w:rsidR="0005132E" w:rsidRPr="00417C1A">
        <w:rPr>
          <w:rFonts w:eastAsia="Calibri"/>
          <w:color w:val="000000" w:themeColor="text1"/>
          <w:sz w:val="28"/>
          <w:szCs w:val="28"/>
        </w:rPr>
        <w:t xml:space="preserve">онкурсною комісією БДМУ. </w:t>
      </w:r>
      <w:r w:rsidR="009F70F9" w:rsidRPr="00417C1A">
        <w:rPr>
          <w:rFonts w:eastAsia="Calibri"/>
          <w:color w:val="000000" w:themeColor="text1"/>
          <w:sz w:val="28"/>
          <w:szCs w:val="28"/>
        </w:rPr>
        <w:t xml:space="preserve">Конкурсну комісію очолює ректор </w:t>
      </w:r>
      <w:r w:rsidR="00CF2534" w:rsidRPr="00417C1A">
        <w:rPr>
          <w:rFonts w:eastAsia="Calibri"/>
          <w:color w:val="000000" w:themeColor="text1"/>
          <w:sz w:val="28"/>
          <w:szCs w:val="28"/>
        </w:rPr>
        <w:t>закладу вищої освіти</w:t>
      </w:r>
      <w:r w:rsidR="009F09A3" w:rsidRPr="00417C1A">
        <w:rPr>
          <w:color w:val="000000" w:themeColor="text1"/>
          <w:sz w:val="28"/>
          <w:szCs w:val="28"/>
        </w:rPr>
        <w:t xml:space="preserve">, </w:t>
      </w:r>
      <w:r w:rsidR="00455030" w:rsidRPr="00417C1A">
        <w:rPr>
          <w:color w:val="000000" w:themeColor="text1"/>
          <w:sz w:val="28"/>
          <w:szCs w:val="28"/>
        </w:rPr>
        <w:t>проректор</w:t>
      </w:r>
      <w:r w:rsidR="00772348" w:rsidRPr="00417C1A">
        <w:rPr>
          <w:color w:val="000000" w:themeColor="text1"/>
          <w:sz w:val="28"/>
          <w:szCs w:val="28"/>
        </w:rPr>
        <w:t xml:space="preserve"> закладу вищої освіти</w:t>
      </w:r>
      <w:r w:rsidR="00455030" w:rsidRPr="00417C1A">
        <w:rPr>
          <w:color w:val="000000" w:themeColor="text1"/>
          <w:sz w:val="28"/>
          <w:szCs w:val="28"/>
        </w:rPr>
        <w:t xml:space="preserve"> з науково-педагогічної роботи та міжнародних зв’язків</w:t>
      </w:r>
      <w:r w:rsidR="004013A5" w:rsidRPr="00417C1A">
        <w:rPr>
          <w:color w:val="000000" w:themeColor="text1"/>
          <w:sz w:val="28"/>
          <w:szCs w:val="28"/>
        </w:rPr>
        <w:t xml:space="preserve"> </w:t>
      </w:r>
      <w:r w:rsidR="00455030" w:rsidRPr="00417C1A">
        <w:rPr>
          <w:color w:val="000000" w:themeColor="text1"/>
          <w:sz w:val="28"/>
          <w:szCs w:val="28"/>
        </w:rPr>
        <w:t xml:space="preserve">– заступник голови, </w:t>
      </w:r>
      <w:r w:rsidR="009F09A3" w:rsidRPr="00417C1A">
        <w:rPr>
          <w:color w:val="000000" w:themeColor="text1"/>
          <w:sz w:val="28"/>
          <w:szCs w:val="28"/>
        </w:rPr>
        <w:t>начальник відділу міжнародних зв’язків</w:t>
      </w:r>
      <w:r w:rsidR="00FE57A8" w:rsidRPr="00417C1A">
        <w:rPr>
          <w:color w:val="000000" w:themeColor="text1"/>
          <w:sz w:val="28"/>
          <w:szCs w:val="28"/>
        </w:rPr>
        <w:t xml:space="preserve"> </w:t>
      </w:r>
      <w:r w:rsidR="007E078D">
        <w:rPr>
          <w:color w:val="000000" w:themeColor="text1"/>
          <w:sz w:val="28"/>
          <w:szCs w:val="28"/>
        </w:rPr>
        <w:t>–</w:t>
      </w:r>
      <w:r w:rsidR="00FE57A8" w:rsidRPr="00417C1A">
        <w:rPr>
          <w:color w:val="000000" w:themeColor="text1"/>
          <w:sz w:val="28"/>
          <w:szCs w:val="28"/>
        </w:rPr>
        <w:t xml:space="preserve"> секретар комісії</w:t>
      </w:r>
      <w:r w:rsidR="009F09A3" w:rsidRPr="00417C1A">
        <w:rPr>
          <w:color w:val="000000" w:themeColor="text1"/>
          <w:sz w:val="28"/>
          <w:szCs w:val="28"/>
        </w:rPr>
        <w:t>.</w:t>
      </w:r>
      <w:r w:rsidR="009F70F9" w:rsidRPr="00417C1A">
        <w:rPr>
          <w:rFonts w:eastAsia="Calibri"/>
          <w:color w:val="000000" w:themeColor="text1"/>
          <w:sz w:val="28"/>
          <w:szCs w:val="28"/>
        </w:rPr>
        <w:t xml:space="preserve"> Склад конкурсної комісії визначає та затверджує ректор </w:t>
      </w:r>
      <w:r w:rsidR="001E7777" w:rsidRPr="00417C1A">
        <w:rPr>
          <w:rFonts w:eastAsia="Calibri"/>
          <w:color w:val="000000" w:themeColor="text1"/>
          <w:sz w:val="28"/>
          <w:szCs w:val="28"/>
        </w:rPr>
        <w:t xml:space="preserve">закладу вищої освіти </w:t>
      </w:r>
      <w:r w:rsidR="009F70F9" w:rsidRPr="00417C1A">
        <w:rPr>
          <w:rFonts w:eastAsia="Calibri"/>
          <w:color w:val="000000" w:themeColor="text1"/>
          <w:sz w:val="28"/>
          <w:szCs w:val="28"/>
        </w:rPr>
        <w:t xml:space="preserve">БДМУ за умови обов'язкової участі в її роботі представників органів студентського самоврядування. </w:t>
      </w:r>
    </w:p>
    <w:p w:rsidR="009F09A3" w:rsidRPr="00417C1A" w:rsidRDefault="0005132E" w:rsidP="00417C1A">
      <w:pPr>
        <w:widowControl w:val="0"/>
        <w:autoSpaceDE w:val="0"/>
        <w:autoSpaceDN w:val="0"/>
        <w:adjustRightInd w:val="0"/>
        <w:spacing w:line="276" w:lineRule="auto"/>
        <w:ind w:firstLine="284"/>
        <w:jc w:val="both"/>
        <w:rPr>
          <w:color w:val="000000" w:themeColor="text1"/>
          <w:sz w:val="28"/>
          <w:szCs w:val="28"/>
        </w:rPr>
      </w:pPr>
      <w:r w:rsidRPr="00417C1A">
        <w:rPr>
          <w:color w:val="000000" w:themeColor="text1"/>
          <w:sz w:val="28"/>
          <w:szCs w:val="28"/>
        </w:rPr>
        <w:t>4.</w:t>
      </w:r>
      <w:r w:rsidR="004E7109" w:rsidRPr="00417C1A">
        <w:rPr>
          <w:color w:val="000000" w:themeColor="text1"/>
          <w:sz w:val="28"/>
          <w:szCs w:val="28"/>
        </w:rPr>
        <w:t>5</w:t>
      </w:r>
      <w:r w:rsidRPr="00417C1A">
        <w:rPr>
          <w:color w:val="000000" w:themeColor="text1"/>
          <w:sz w:val="28"/>
          <w:szCs w:val="28"/>
        </w:rPr>
        <w:t xml:space="preserve">. </w:t>
      </w:r>
      <w:r w:rsidR="009F70F9" w:rsidRPr="00417C1A">
        <w:rPr>
          <w:color w:val="000000" w:themeColor="text1"/>
          <w:sz w:val="28"/>
          <w:szCs w:val="28"/>
        </w:rPr>
        <w:t>Загальними принципами організації конкурсного відбору є: чесність, прозорість та рівність можливостей для всіх учасників.</w:t>
      </w:r>
      <w:r w:rsidR="00FE7AC9" w:rsidRPr="00417C1A">
        <w:rPr>
          <w:color w:val="000000" w:themeColor="text1"/>
          <w:sz w:val="28"/>
          <w:szCs w:val="28"/>
        </w:rPr>
        <w:t xml:space="preserve"> </w:t>
      </w:r>
      <w:r w:rsidR="009F09A3" w:rsidRPr="00417C1A">
        <w:rPr>
          <w:color w:val="000000" w:themeColor="text1"/>
          <w:sz w:val="28"/>
          <w:szCs w:val="28"/>
        </w:rPr>
        <w:t xml:space="preserve">Усі члени </w:t>
      </w:r>
      <w:r w:rsidR="00627353" w:rsidRPr="00417C1A">
        <w:rPr>
          <w:color w:val="000000" w:themeColor="text1"/>
          <w:sz w:val="28"/>
          <w:szCs w:val="28"/>
        </w:rPr>
        <w:t>к</w:t>
      </w:r>
      <w:r w:rsidR="009F09A3" w:rsidRPr="00417C1A">
        <w:rPr>
          <w:color w:val="000000" w:themeColor="text1"/>
          <w:sz w:val="28"/>
          <w:szCs w:val="28"/>
        </w:rPr>
        <w:t>омісії підписують протокол засідання та декларують відсутність конфлікту інтересів.</w:t>
      </w:r>
    </w:p>
    <w:p w:rsidR="00737EC8" w:rsidRPr="00417C1A" w:rsidRDefault="009F09A3" w:rsidP="00417C1A">
      <w:pPr>
        <w:widowControl w:val="0"/>
        <w:spacing w:line="276" w:lineRule="auto"/>
        <w:ind w:firstLine="284"/>
        <w:jc w:val="both"/>
        <w:rPr>
          <w:color w:val="000000" w:themeColor="text1"/>
          <w:sz w:val="28"/>
          <w:szCs w:val="28"/>
        </w:rPr>
      </w:pPr>
      <w:r w:rsidRPr="00417C1A">
        <w:rPr>
          <w:color w:val="000000" w:themeColor="text1"/>
          <w:sz w:val="28"/>
          <w:szCs w:val="28"/>
        </w:rPr>
        <w:t>4.</w:t>
      </w:r>
      <w:r w:rsidR="004E7109" w:rsidRPr="00417C1A">
        <w:rPr>
          <w:color w:val="000000" w:themeColor="text1"/>
          <w:sz w:val="28"/>
          <w:szCs w:val="28"/>
        </w:rPr>
        <w:t>6</w:t>
      </w:r>
      <w:r w:rsidRPr="00417C1A">
        <w:rPr>
          <w:color w:val="000000" w:themeColor="text1"/>
          <w:sz w:val="28"/>
          <w:szCs w:val="28"/>
        </w:rPr>
        <w:t xml:space="preserve">. </w:t>
      </w:r>
      <w:r w:rsidR="00737EC8" w:rsidRPr="00417C1A">
        <w:rPr>
          <w:color w:val="000000" w:themeColor="text1"/>
          <w:sz w:val="28"/>
          <w:szCs w:val="28"/>
        </w:rPr>
        <w:t xml:space="preserve">Комісія з конкурсного відбору враховує </w:t>
      </w:r>
      <w:r w:rsidR="00737EC8" w:rsidRPr="00417C1A">
        <w:rPr>
          <w:rFonts w:eastAsia="Calibri"/>
          <w:color w:val="000000" w:themeColor="text1"/>
          <w:sz w:val="28"/>
          <w:szCs w:val="28"/>
          <w:lang w:eastAsia="uk-UA"/>
        </w:rPr>
        <w:t xml:space="preserve">критерії конкурсу, напрям підготовки учасника мобільності на відповідність програмі, </w:t>
      </w:r>
      <w:r w:rsidR="00737EC8" w:rsidRPr="00417C1A">
        <w:rPr>
          <w:color w:val="000000" w:themeColor="text1"/>
          <w:sz w:val="28"/>
          <w:szCs w:val="28"/>
        </w:rPr>
        <w:t xml:space="preserve">рейтинг академічної успішності, володіння іноземною мовою на необхідному рівні (за потреби). </w:t>
      </w:r>
      <w:r w:rsidR="00737EC8" w:rsidRPr="00417C1A">
        <w:rPr>
          <w:color w:val="000000" w:themeColor="text1"/>
          <w:sz w:val="28"/>
          <w:szCs w:val="28"/>
        </w:rPr>
        <w:lastRenderedPageBreak/>
        <w:t xml:space="preserve">Переможцями конкурсного відбору стають </w:t>
      </w:r>
      <w:proofErr w:type="spellStart"/>
      <w:r w:rsidR="00737EC8" w:rsidRPr="00417C1A">
        <w:rPr>
          <w:color w:val="000000" w:themeColor="text1"/>
          <w:sz w:val="28"/>
          <w:szCs w:val="28"/>
        </w:rPr>
        <w:t>апліканти</w:t>
      </w:r>
      <w:proofErr w:type="spellEnd"/>
      <w:r w:rsidR="00737EC8" w:rsidRPr="00417C1A">
        <w:rPr>
          <w:color w:val="000000" w:themeColor="text1"/>
          <w:sz w:val="28"/>
          <w:szCs w:val="28"/>
        </w:rPr>
        <w:t xml:space="preserve">, які за всіма параметрами оцінювання здобудуть найбільшу кількість балів. </w:t>
      </w:r>
    </w:p>
    <w:p w:rsidR="00737EC8" w:rsidRPr="00417C1A" w:rsidRDefault="00737EC8" w:rsidP="00417C1A">
      <w:pPr>
        <w:widowControl w:val="0"/>
        <w:spacing w:line="276" w:lineRule="auto"/>
        <w:ind w:firstLine="284"/>
        <w:jc w:val="both"/>
        <w:rPr>
          <w:color w:val="000000" w:themeColor="text1"/>
          <w:sz w:val="28"/>
          <w:szCs w:val="28"/>
        </w:rPr>
      </w:pPr>
      <w:r w:rsidRPr="00417C1A">
        <w:rPr>
          <w:color w:val="000000" w:themeColor="text1"/>
          <w:sz w:val="28"/>
          <w:szCs w:val="28"/>
        </w:rPr>
        <w:t>4.</w:t>
      </w:r>
      <w:r w:rsidR="004E7109" w:rsidRPr="00417C1A">
        <w:rPr>
          <w:color w:val="000000" w:themeColor="text1"/>
          <w:sz w:val="28"/>
          <w:szCs w:val="28"/>
        </w:rPr>
        <w:t>7</w:t>
      </w:r>
      <w:r w:rsidRPr="00417C1A">
        <w:rPr>
          <w:color w:val="000000" w:themeColor="text1"/>
          <w:sz w:val="28"/>
          <w:szCs w:val="28"/>
        </w:rPr>
        <w:t xml:space="preserve">. Комісія враховує належність кандидатів до пільгових категорій населення відповідно </w:t>
      </w:r>
      <w:r w:rsidR="0031306A" w:rsidRPr="00417C1A">
        <w:rPr>
          <w:color w:val="000000" w:themeColor="text1"/>
          <w:sz w:val="28"/>
          <w:szCs w:val="28"/>
        </w:rPr>
        <w:t xml:space="preserve">до </w:t>
      </w:r>
      <w:r w:rsidRPr="00417C1A">
        <w:rPr>
          <w:color w:val="000000" w:themeColor="text1"/>
          <w:sz w:val="28"/>
          <w:szCs w:val="28"/>
        </w:rPr>
        <w:t>чинного законодавства України: особи з інвалідністю; діти-сироти, діти, позбавлені батьківського піклування; діти з багатодітних родин чи дитячих будинків сімейного типу; діти осіб, яких законом визнано учасниками бойових дій та які захищали незалежність, суверенітет і територіальну цілісність України, та ін. Такі кандидати користуються пріоритетом відбору у разі рівної конкурсної ситуації з іншими претендентами.</w:t>
      </w:r>
    </w:p>
    <w:p w:rsidR="004E7109" w:rsidRPr="00417C1A" w:rsidRDefault="004E7109" w:rsidP="00417C1A">
      <w:pPr>
        <w:widowControl w:val="0"/>
        <w:autoSpaceDE w:val="0"/>
        <w:autoSpaceDN w:val="0"/>
        <w:adjustRightInd w:val="0"/>
        <w:spacing w:line="276" w:lineRule="auto"/>
        <w:ind w:firstLine="284"/>
        <w:jc w:val="both"/>
        <w:rPr>
          <w:color w:val="000000" w:themeColor="text1"/>
          <w:sz w:val="28"/>
          <w:szCs w:val="28"/>
        </w:rPr>
      </w:pPr>
      <w:r w:rsidRPr="00417C1A">
        <w:rPr>
          <w:color w:val="000000" w:themeColor="text1"/>
          <w:sz w:val="28"/>
          <w:szCs w:val="28"/>
        </w:rPr>
        <w:t xml:space="preserve">4.8. Остаточний відбір для участі у програмі академічної мобільності може також здійснюватися організацією, яка надає учаснику грант на умовах і за критеріями, визначеними установчими документами конкурсу.  </w:t>
      </w:r>
    </w:p>
    <w:p w:rsidR="00646A15" w:rsidRPr="00417C1A" w:rsidRDefault="004E7109"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4.9. </w:t>
      </w:r>
      <w:r w:rsidR="00646A15" w:rsidRPr="00417C1A">
        <w:rPr>
          <w:color w:val="000000" w:themeColor="text1"/>
          <w:sz w:val="28"/>
          <w:szCs w:val="28"/>
        </w:rPr>
        <w:t>Кандидат має право опротестувати рішення Комісії впродовж трьох робочих днів від оголошення результатів відбору. Заява щодо апеляції оформлюється на ім’я голови Комісії та подається секретарю Комісії. Протягом п’яти робочих днів Комісія повинна розглянути апеляцію і повідомити результати кандидату листом на електронну адресу, що була зазначена у заяві-анкеті. Рішення Комісії, прийняте по апеляції, є остаточним і перегляду не підлягає.</w:t>
      </w:r>
    </w:p>
    <w:p w:rsidR="00182012" w:rsidRPr="00417C1A" w:rsidRDefault="00182012"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10</w:t>
      </w:r>
      <w:r w:rsidRPr="00417C1A">
        <w:rPr>
          <w:rFonts w:eastAsia="Calibri"/>
          <w:color w:val="000000" w:themeColor="text1"/>
          <w:sz w:val="28"/>
          <w:szCs w:val="28"/>
          <w:lang w:eastAsia="uk-UA"/>
        </w:rPr>
        <w:t xml:space="preserve">. </w:t>
      </w:r>
      <w:r w:rsidR="004E7109" w:rsidRPr="00417C1A">
        <w:rPr>
          <w:color w:val="000000" w:themeColor="text1"/>
          <w:sz w:val="28"/>
          <w:szCs w:val="28"/>
        </w:rPr>
        <w:t>Направлення на наукове стажування може здійснюватися за ініціативою наукового (науково-педагогічного) працівника.</w:t>
      </w:r>
    </w:p>
    <w:p w:rsidR="001E3875" w:rsidRPr="00417C1A" w:rsidRDefault="00182012"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11</w:t>
      </w:r>
      <w:r w:rsidRPr="00417C1A">
        <w:rPr>
          <w:rFonts w:eastAsia="Calibri"/>
          <w:color w:val="000000" w:themeColor="text1"/>
          <w:sz w:val="28"/>
          <w:szCs w:val="28"/>
          <w:lang w:eastAsia="uk-UA"/>
        </w:rPr>
        <w:t xml:space="preserve">. </w:t>
      </w:r>
      <w:r w:rsidR="00691975" w:rsidRPr="00417C1A">
        <w:rPr>
          <w:rFonts w:eastAsia="Calibri"/>
          <w:color w:val="000000" w:themeColor="text1"/>
          <w:sz w:val="28"/>
          <w:szCs w:val="28"/>
          <w:lang w:eastAsia="uk-UA"/>
        </w:rPr>
        <w:t>Етапи, тривалість та зміст навчання та/або стажування у закладах-партнерах визначаються навчальними планами та графіками навчального</w:t>
      </w:r>
      <w:r w:rsidR="00FE7AC9" w:rsidRPr="00417C1A">
        <w:rPr>
          <w:rFonts w:eastAsia="Calibri"/>
          <w:color w:val="000000" w:themeColor="text1"/>
          <w:sz w:val="28"/>
          <w:szCs w:val="28"/>
          <w:lang w:eastAsia="uk-UA"/>
        </w:rPr>
        <w:t xml:space="preserve"> </w:t>
      </w:r>
      <w:r w:rsidR="00691975" w:rsidRPr="00417C1A">
        <w:rPr>
          <w:rFonts w:eastAsia="Calibri"/>
          <w:color w:val="000000" w:themeColor="text1"/>
          <w:sz w:val="28"/>
          <w:szCs w:val="28"/>
          <w:lang w:eastAsia="uk-UA"/>
        </w:rPr>
        <w:t xml:space="preserve">процесу, </w:t>
      </w:r>
      <w:r w:rsidR="00691975" w:rsidRPr="00417C1A">
        <w:rPr>
          <w:color w:val="000000" w:themeColor="text1"/>
          <w:sz w:val="28"/>
          <w:szCs w:val="28"/>
        </w:rPr>
        <w:t>на умовах і за критеріями, визначеними установчими документами конкурсу</w:t>
      </w:r>
      <w:r w:rsidR="00691975" w:rsidRPr="00417C1A">
        <w:rPr>
          <w:rFonts w:eastAsia="Calibri"/>
          <w:color w:val="000000" w:themeColor="text1"/>
          <w:sz w:val="28"/>
          <w:szCs w:val="28"/>
          <w:lang w:eastAsia="uk-UA"/>
        </w:rPr>
        <w:t xml:space="preserve"> у закладах-партнерах. Узгоджені навчальні плани (програми навчання) та графіки навчального процесу затверджуються керівниками закладів-партнерів.</w:t>
      </w:r>
    </w:p>
    <w:p w:rsidR="004E70E6" w:rsidRPr="00417C1A" w:rsidRDefault="001E3875"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12</w:t>
      </w:r>
      <w:r w:rsidRPr="00417C1A">
        <w:rPr>
          <w:rFonts w:eastAsia="Calibri"/>
          <w:color w:val="000000" w:themeColor="text1"/>
          <w:sz w:val="28"/>
          <w:szCs w:val="28"/>
          <w:lang w:eastAsia="uk-UA"/>
        </w:rPr>
        <w:t xml:space="preserve">. </w:t>
      </w:r>
      <w:r w:rsidR="00691975" w:rsidRPr="00417C1A">
        <w:rPr>
          <w:rFonts w:eastAsia="Calibri"/>
          <w:color w:val="000000" w:themeColor="text1"/>
          <w:sz w:val="28"/>
          <w:szCs w:val="28"/>
          <w:lang w:eastAsia="uk-UA"/>
        </w:rPr>
        <w:t>При формуванні індивідуального навчального плану враховується фактичне виконання індивідуальних навчальних планів поточного та попередніх навчальних років.</w:t>
      </w:r>
      <w:r w:rsidR="00FE7AC9" w:rsidRPr="00417C1A">
        <w:rPr>
          <w:rFonts w:eastAsia="Calibri"/>
          <w:color w:val="000000" w:themeColor="text1"/>
          <w:sz w:val="28"/>
          <w:szCs w:val="28"/>
          <w:lang w:eastAsia="uk-UA"/>
        </w:rPr>
        <w:t xml:space="preserve"> </w:t>
      </w:r>
      <w:r w:rsidR="00F135B0" w:rsidRPr="00417C1A">
        <w:rPr>
          <w:rFonts w:eastAsia="Calibri"/>
          <w:bCs/>
          <w:color w:val="000000" w:themeColor="text1"/>
          <w:sz w:val="28"/>
          <w:szCs w:val="28"/>
          <w:lang w:eastAsia="uk-UA"/>
        </w:rPr>
        <w:t>Здобувач освіти</w:t>
      </w:r>
      <w:r w:rsidR="004E70E6" w:rsidRPr="00417C1A">
        <w:rPr>
          <w:rFonts w:eastAsia="Calibri"/>
          <w:color w:val="000000" w:themeColor="text1"/>
          <w:sz w:val="28"/>
          <w:szCs w:val="28"/>
          <w:lang w:eastAsia="uk-UA"/>
        </w:rPr>
        <w:t>, окрім вивчення у закладі-партнері обов’язкових навчальних дисциплін, має право самостійного вибору додаткових навчальних дисциплін, якщо це передбачено відповідними угодами між закладами-партнерами.</w:t>
      </w:r>
    </w:p>
    <w:p w:rsidR="00202AE9" w:rsidRPr="00417C1A" w:rsidRDefault="004E70E6"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13</w:t>
      </w:r>
      <w:r w:rsidRPr="00417C1A">
        <w:rPr>
          <w:rFonts w:eastAsia="Calibri"/>
          <w:color w:val="000000" w:themeColor="text1"/>
          <w:sz w:val="28"/>
          <w:szCs w:val="28"/>
          <w:lang w:eastAsia="uk-UA"/>
        </w:rPr>
        <w:t xml:space="preserve">. </w:t>
      </w:r>
      <w:r w:rsidR="00202AE9" w:rsidRPr="00417C1A">
        <w:rPr>
          <w:color w:val="000000" w:themeColor="text1"/>
          <w:sz w:val="28"/>
          <w:szCs w:val="28"/>
          <w:shd w:val="clear" w:color="auto" w:fill="FFFFFF"/>
        </w:rPr>
        <w:t xml:space="preserve">Учасники освітнього процесу, які є здобувачами освіти в межах програм внутрішньої мобільності, зараховуються до вищих навчальних закладів (наукових установ) - партнерів в Україні як такі, що тимчасово допущені до освітнього процесу і мають права та обов’язки здобувачів освіти вітчизняного </w:t>
      </w:r>
      <w:r w:rsidR="001D502F" w:rsidRPr="00417C1A">
        <w:rPr>
          <w:color w:val="000000" w:themeColor="text1"/>
          <w:sz w:val="28"/>
          <w:szCs w:val="28"/>
          <w:shd w:val="clear" w:color="auto" w:fill="FFFFFF"/>
        </w:rPr>
        <w:t>ЗВО</w:t>
      </w:r>
      <w:r w:rsidR="00202AE9" w:rsidRPr="00417C1A">
        <w:rPr>
          <w:color w:val="000000" w:themeColor="text1"/>
          <w:sz w:val="28"/>
          <w:szCs w:val="28"/>
          <w:shd w:val="clear" w:color="auto" w:fill="FFFFFF"/>
        </w:rPr>
        <w:t>.</w:t>
      </w:r>
    </w:p>
    <w:p w:rsidR="00837FCA" w:rsidRPr="00417C1A" w:rsidRDefault="00202AE9"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14</w:t>
      </w:r>
      <w:r w:rsidRPr="00417C1A">
        <w:rPr>
          <w:rFonts w:eastAsia="Calibri"/>
          <w:color w:val="000000" w:themeColor="text1"/>
          <w:sz w:val="28"/>
          <w:szCs w:val="28"/>
          <w:lang w:eastAsia="uk-UA"/>
        </w:rPr>
        <w:t xml:space="preserve">. </w:t>
      </w:r>
      <w:r w:rsidR="00837FCA" w:rsidRPr="00417C1A">
        <w:rPr>
          <w:color w:val="000000" w:themeColor="text1"/>
          <w:sz w:val="28"/>
          <w:szCs w:val="28"/>
          <w:shd w:val="clear" w:color="auto" w:fill="FFFFFF"/>
        </w:rPr>
        <w:t xml:space="preserve">За здобувачами освіти на період навчання в іншому </w:t>
      </w:r>
      <w:r w:rsidR="001D502F" w:rsidRPr="00417C1A">
        <w:rPr>
          <w:color w:val="000000" w:themeColor="text1"/>
          <w:sz w:val="28"/>
          <w:szCs w:val="28"/>
          <w:shd w:val="clear" w:color="auto" w:fill="FFFFFF"/>
        </w:rPr>
        <w:t>ЗВО</w:t>
      </w:r>
      <w:r w:rsidR="00837FCA" w:rsidRPr="00417C1A">
        <w:rPr>
          <w:color w:val="000000" w:themeColor="text1"/>
          <w:sz w:val="28"/>
          <w:szCs w:val="28"/>
          <w:shd w:val="clear" w:color="auto" w:fill="FFFFFF"/>
        </w:rPr>
        <w:t xml:space="preserve"> - партнері на </w:t>
      </w:r>
      <w:r w:rsidR="00837FCA" w:rsidRPr="00417C1A">
        <w:rPr>
          <w:color w:val="000000" w:themeColor="text1"/>
          <w:sz w:val="28"/>
          <w:szCs w:val="28"/>
          <w:shd w:val="clear" w:color="auto" w:fill="FFFFFF"/>
        </w:rPr>
        <w:lastRenderedPageBreak/>
        <w:t xml:space="preserve">території України чи поза її межами зберігаються відповідно до укладеного договору про академічну мобільність місце навчання та виплата стипендії згідно </w:t>
      </w:r>
      <w:r w:rsidR="00F36C2C" w:rsidRPr="00417C1A">
        <w:rPr>
          <w:color w:val="000000" w:themeColor="text1"/>
          <w:sz w:val="28"/>
          <w:szCs w:val="28"/>
          <w:shd w:val="clear" w:color="auto" w:fill="FFFFFF"/>
        </w:rPr>
        <w:t>чинного</w:t>
      </w:r>
      <w:r w:rsidR="00837FCA" w:rsidRPr="00417C1A">
        <w:rPr>
          <w:color w:val="000000" w:themeColor="text1"/>
          <w:sz w:val="28"/>
          <w:szCs w:val="28"/>
          <w:shd w:val="clear" w:color="auto" w:fill="FFFFFF"/>
        </w:rPr>
        <w:t xml:space="preserve"> законодавств</w:t>
      </w:r>
      <w:r w:rsidR="00F36C2C" w:rsidRPr="00417C1A">
        <w:rPr>
          <w:color w:val="000000" w:themeColor="text1"/>
          <w:sz w:val="28"/>
          <w:szCs w:val="28"/>
          <w:shd w:val="clear" w:color="auto" w:fill="FFFFFF"/>
        </w:rPr>
        <w:t>а</w:t>
      </w:r>
      <w:r w:rsidR="00837FCA" w:rsidRPr="00417C1A">
        <w:rPr>
          <w:color w:val="000000" w:themeColor="text1"/>
          <w:sz w:val="28"/>
          <w:szCs w:val="28"/>
          <w:shd w:val="clear" w:color="auto" w:fill="FFFFFF"/>
        </w:rPr>
        <w:t>.</w:t>
      </w:r>
    </w:p>
    <w:p w:rsidR="00837FCA" w:rsidRPr="00417C1A" w:rsidRDefault="00837FCA" w:rsidP="00417C1A">
      <w:pPr>
        <w:widowControl w:val="0"/>
        <w:autoSpaceDE w:val="0"/>
        <w:autoSpaceDN w:val="0"/>
        <w:adjustRightInd w:val="0"/>
        <w:spacing w:line="276" w:lineRule="auto"/>
        <w:ind w:firstLine="284"/>
        <w:jc w:val="both"/>
        <w:rPr>
          <w:color w:val="000000" w:themeColor="text1"/>
          <w:sz w:val="28"/>
          <w:szCs w:val="28"/>
        </w:rPr>
      </w:pPr>
      <w:r w:rsidRPr="00417C1A">
        <w:rPr>
          <w:rFonts w:eastAsia="Calibri"/>
          <w:color w:val="000000" w:themeColor="text1"/>
          <w:sz w:val="28"/>
          <w:szCs w:val="28"/>
          <w:lang w:eastAsia="uk-UA"/>
        </w:rPr>
        <w:t>4.</w:t>
      </w:r>
      <w:r w:rsidR="004E7109" w:rsidRPr="00417C1A">
        <w:rPr>
          <w:rFonts w:eastAsia="Calibri"/>
          <w:color w:val="000000" w:themeColor="text1"/>
          <w:sz w:val="28"/>
          <w:szCs w:val="28"/>
          <w:lang w:eastAsia="uk-UA"/>
        </w:rPr>
        <w:t>15</w:t>
      </w:r>
      <w:r w:rsidRPr="00417C1A">
        <w:rPr>
          <w:rFonts w:eastAsia="Calibri"/>
          <w:color w:val="000000" w:themeColor="text1"/>
          <w:sz w:val="28"/>
          <w:szCs w:val="28"/>
          <w:lang w:eastAsia="uk-UA"/>
        </w:rPr>
        <w:t xml:space="preserve">. На час навчання та/або стажування у </w:t>
      </w:r>
      <w:r w:rsidR="001D502F" w:rsidRPr="00417C1A">
        <w:rPr>
          <w:rFonts w:eastAsia="Calibri"/>
          <w:color w:val="000000" w:themeColor="text1"/>
          <w:sz w:val="28"/>
          <w:szCs w:val="28"/>
          <w:lang w:eastAsia="uk-UA"/>
        </w:rPr>
        <w:t>ЗВО</w:t>
      </w:r>
      <w:r w:rsidRPr="00417C1A">
        <w:rPr>
          <w:rFonts w:eastAsia="Calibri"/>
          <w:color w:val="000000" w:themeColor="text1"/>
          <w:sz w:val="28"/>
          <w:szCs w:val="28"/>
          <w:lang w:eastAsia="uk-UA"/>
        </w:rPr>
        <w:t xml:space="preserve">-партнері </w:t>
      </w:r>
      <w:r w:rsidR="00F135B0" w:rsidRPr="00417C1A">
        <w:rPr>
          <w:rFonts w:eastAsia="Calibri"/>
          <w:bCs/>
          <w:color w:val="000000" w:themeColor="text1"/>
          <w:sz w:val="28"/>
          <w:szCs w:val="28"/>
          <w:lang w:eastAsia="uk-UA"/>
        </w:rPr>
        <w:t>здобувачу освіти</w:t>
      </w:r>
      <w:r w:rsidR="00F135B0"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за його заявою надається академічна відпустка або індивідуальний план навчання, затверджений в установленому порядку.</w:t>
      </w:r>
      <w:r w:rsidR="00FC503C" w:rsidRPr="00417C1A">
        <w:rPr>
          <w:rFonts w:eastAsia="Calibri"/>
          <w:color w:val="000000" w:themeColor="text1"/>
          <w:sz w:val="28"/>
          <w:szCs w:val="28"/>
          <w:lang w:eastAsia="uk-UA"/>
        </w:rPr>
        <w:t xml:space="preserve"> Після академічної відпустки, наданої для участі в програмі</w:t>
      </w:r>
      <w:r w:rsidR="001D502F"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 xml:space="preserve">академічної мобільності, </w:t>
      </w:r>
      <w:r w:rsidR="00F135B0" w:rsidRPr="00417C1A">
        <w:rPr>
          <w:rFonts w:eastAsia="Calibri"/>
          <w:bCs/>
          <w:color w:val="000000" w:themeColor="text1"/>
          <w:sz w:val="28"/>
          <w:szCs w:val="28"/>
          <w:lang w:eastAsia="uk-UA"/>
        </w:rPr>
        <w:t>здобувач освіти</w:t>
      </w:r>
      <w:r w:rsidR="00FC503C" w:rsidRPr="00417C1A">
        <w:rPr>
          <w:rFonts w:eastAsia="Calibri"/>
          <w:color w:val="000000" w:themeColor="text1"/>
          <w:sz w:val="28"/>
          <w:szCs w:val="28"/>
          <w:lang w:eastAsia="uk-UA"/>
        </w:rPr>
        <w:t xml:space="preserve"> поновлюється на навчання у</w:t>
      </w:r>
      <w:r w:rsidR="002110FF"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Б</w:t>
      </w:r>
      <w:r w:rsidR="00FC503C" w:rsidRPr="00417C1A">
        <w:rPr>
          <w:rFonts w:eastAsia="Calibri"/>
          <w:color w:val="000000" w:themeColor="text1"/>
          <w:sz w:val="28"/>
          <w:szCs w:val="28"/>
        </w:rPr>
        <w:t>ДМУ</w:t>
      </w:r>
      <w:r w:rsidR="00FC503C" w:rsidRPr="00417C1A">
        <w:rPr>
          <w:rFonts w:eastAsia="Calibri"/>
          <w:color w:val="000000" w:themeColor="text1"/>
          <w:sz w:val="28"/>
          <w:szCs w:val="28"/>
          <w:lang w:eastAsia="uk-UA"/>
        </w:rPr>
        <w:t>.</w:t>
      </w:r>
    </w:p>
    <w:p w:rsidR="00837FCA" w:rsidRPr="00417C1A" w:rsidRDefault="00837FCA" w:rsidP="00417C1A">
      <w:pPr>
        <w:widowControl w:val="0"/>
        <w:autoSpaceDE w:val="0"/>
        <w:autoSpaceDN w:val="0"/>
        <w:adjustRightInd w:val="0"/>
        <w:spacing w:line="276" w:lineRule="auto"/>
        <w:ind w:firstLine="284"/>
        <w:jc w:val="both"/>
        <w:rPr>
          <w:color w:val="000000" w:themeColor="text1"/>
          <w:sz w:val="28"/>
          <w:szCs w:val="28"/>
          <w:shd w:val="clear" w:color="auto" w:fill="FFFFFF"/>
        </w:rPr>
      </w:pPr>
      <w:r w:rsidRPr="00417C1A">
        <w:rPr>
          <w:color w:val="000000" w:themeColor="text1"/>
          <w:sz w:val="28"/>
          <w:szCs w:val="28"/>
        </w:rPr>
        <w:t>4.1</w:t>
      </w:r>
      <w:r w:rsidR="004E7109" w:rsidRPr="00417C1A">
        <w:rPr>
          <w:color w:val="000000" w:themeColor="text1"/>
          <w:sz w:val="28"/>
          <w:szCs w:val="28"/>
        </w:rPr>
        <w:t>6</w:t>
      </w:r>
      <w:r w:rsidRPr="00417C1A">
        <w:rPr>
          <w:color w:val="000000" w:themeColor="text1"/>
          <w:sz w:val="28"/>
          <w:szCs w:val="28"/>
        </w:rPr>
        <w:t xml:space="preserve">. </w:t>
      </w:r>
      <w:r w:rsidR="00202AE9" w:rsidRPr="00417C1A">
        <w:rPr>
          <w:color w:val="000000" w:themeColor="text1"/>
          <w:sz w:val="28"/>
          <w:szCs w:val="28"/>
          <w:shd w:val="clear" w:color="auto" w:fill="FFFFFF"/>
        </w:rPr>
        <w:t>Особи, що уклали договори про навчання за програмою академічної мобільності, не відраховуються із складу здобувачів освіти на період реалізації права на академічну мобільність та обліковуються в Єдиній державній електронній базі з питань освіти.</w:t>
      </w:r>
      <w:bookmarkStart w:id="14" w:name="n91"/>
      <w:bookmarkEnd w:id="14"/>
    </w:p>
    <w:p w:rsidR="00964F8F" w:rsidRPr="00417C1A" w:rsidRDefault="00837FCA" w:rsidP="00417C1A">
      <w:pPr>
        <w:widowControl w:val="0"/>
        <w:autoSpaceDE w:val="0"/>
        <w:autoSpaceDN w:val="0"/>
        <w:adjustRightInd w:val="0"/>
        <w:spacing w:line="276" w:lineRule="auto"/>
        <w:ind w:firstLine="284"/>
        <w:jc w:val="both"/>
        <w:rPr>
          <w:color w:val="000000" w:themeColor="text1"/>
          <w:sz w:val="28"/>
          <w:szCs w:val="28"/>
        </w:rPr>
      </w:pPr>
      <w:r w:rsidRPr="00417C1A">
        <w:rPr>
          <w:color w:val="000000" w:themeColor="text1"/>
          <w:sz w:val="28"/>
          <w:szCs w:val="28"/>
          <w:shd w:val="clear" w:color="auto" w:fill="FFFFFF"/>
        </w:rPr>
        <w:t>4.1</w:t>
      </w:r>
      <w:r w:rsidR="004E7109" w:rsidRPr="00417C1A">
        <w:rPr>
          <w:color w:val="000000" w:themeColor="text1"/>
          <w:sz w:val="28"/>
          <w:szCs w:val="28"/>
          <w:shd w:val="clear" w:color="auto" w:fill="FFFFFF"/>
        </w:rPr>
        <w:t>7</w:t>
      </w:r>
      <w:r w:rsidRPr="00417C1A">
        <w:rPr>
          <w:color w:val="000000" w:themeColor="text1"/>
          <w:sz w:val="28"/>
          <w:szCs w:val="28"/>
          <w:shd w:val="clear" w:color="auto" w:fill="FFFFFF"/>
        </w:rPr>
        <w:t xml:space="preserve">. </w:t>
      </w:r>
      <w:r w:rsidR="00B118F3" w:rsidRPr="00417C1A">
        <w:rPr>
          <w:color w:val="000000" w:themeColor="text1"/>
          <w:sz w:val="28"/>
          <w:szCs w:val="28"/>
        </w:rPr>
        <w:t xml:space="preserve">Іноземні здобувачі </w:t>
      </w:r>
      <w:r w:rsidR="00202AE9" w:rsidRPr="00417C1A">
        <w:rPr>
          <w:color w:val="000000" w:themeColor="text1"/>
          <w:sz w:val="28"/>
          <w:szCs w:val="28"/>
        </w:rPr>
        <w:t xml:space="preserve">освіти, що реалізують право на академічну мобільність </w:t>
      </w:r>
      <w:r w:rsidRPr="00417C1A">
        <w:rPr>
          <w:color w:val="000000" w:themeColor="text1"/>
          <w:sz w:val="28"/>
          <w:szCs w:val="28"/>
        </w:rPr>
        <w:t>у</w:t>
      </w:r>
      <w:r w:rsidR="00202AE9" w:rsidRPr="00417C1A">
        <w:rPr>
          <w:color w:val="000000" w:themeColor="text1"/>
          <w:sz w:val="28"/>
          <w:szCs w:val="28"/>
        </w:rPr>
        <w:t xml:space="preserve"> рамках договорів про співробітництво між </w:t>
      </w:r>
      <w:r w:rsidR="00AE14B9" w:rsidRPr="00417C1A">
        <w:rPr>
          <w:color w:val="000000" w:themeColor="text1"/>
          <w:sz w:val="28"/>
          <w:szCs w:val="28"/>
        </w:rPr>
        <w:t xml:space="preserve">БДМУ та </w:t>
      </w:r>
      <w:r w:rsidR="00202AE9" w:rsidRPr="00417C1A">
        <w:rPr>
          <w:color w:val="000000" w:themeColor="text1"/>
          <w:sz w:val="28"/>
          <w:szCs w:val="28"/>
        </w:rPr>
        <w:t xml:space="preserve">закладами-партнерами, можуть бути зараховані на навчання до </w:t>
      </w:r>
      <w:r w:rsidR="00AE14B9" w:rsidRPr="00417C1A">
        <w:rPr>
          <w:color w:val="000000" w:themeColor="text1"/>
          <w:sz w:val="28"/>
          <w:szCs w:val="28"/>
        </w:rPr>
        <w:t>БДМУ</w:t>
      </w:r>
      <w:r w:rsidR="00202AE9" w:rsidRPr="00417C1A">
        <w:rPr>
          <w:color w:val="000000" w:themeColor="text1"/>
          <w:sz w:val="28"/>
          <w:szCs w:val="28"/>
        </w:rPr>
        <w:t>:</w:t>
      </w:r>
      <w:r w:rsidR="002110FF" w:rsidRPr="00417C1A">
        <w:rPr>
          <w:color w:val="000000" w:themeColor="text1"/>
          <w:sz w:val="28"/>
          <w:szCs w:val="28"/>
        </w:rPr>
        <w:t xml:space="preserve"> </w:t>
      </w:r>
      <w:r w:rsidR="00202AE9" w:rsidRPr="00417C1A">
        <w:rPr>
          <w:color w:val="000000" w:themeColor="text1"/>
          <w:sz w:val="28"/>
          <w:szCs w:val="28"/>
        </w:rPr>
        <w:t>за рахунок коштів міжнародних програм та організацій;</w:t>
      </w:r>
      <w:r w:rsidR="002110FF" w:rsidRPr="00417C1A">
        <w:rPr>
          <w:color w:val="000000" w:themeColor="text1"/>
          <w:sz w:val="28"/>
          <w:szCs w:val="28"/>
        </w:rPr>
        <w:t xml:space="preserve"> </w:t>
      </w:r>
      <w:r w:rsidR="00202AE9" w:rsidRPr="00417C1A">
        <w:rPr>
          <w:color w:val="000000" w:themeColor="text1"/>
          <w:sz w:val="28"/>
          <w:szCs w:val="28"/>
        </w:rPr>
        <w:t>за рахунок власних надходжень закладів;</w:t>
      </w:r>
      <w:r w:rsidR="002110FF" w:rsidRPr="00417C1A">
        <w:rPr>
          <w:color w:val="000000" w:themeColor="text1"/>
          <w:sz w:val="28"/>
          <w:szCs w:val="28"/>
        </w:rPr>
        <w:t xml:space="preserve"> </w:t>
      </w:r>
      <w:r w:rsidR="00202AE9" w:rsidRPr="00417C1A">
        <w:rPr>
          <w:color w:val="000000" w:themeColor="text1"/>
          <w:sz w:val="28"/>
          <w:szCs w:val="28"/>
        </w:rPr>
        <w:t>за рахунок коштів фізичних або юридичних осіб;</w:t>
      </w:r>
      <w:r w:rsidR="002110FF" w:rsidRPr="00417C1A">
        <w:rPr>
          <w:color w:val="000000" w:themeColor="text1"/>
          <w:sz w:val="28"/>
          <w:szCs w:val="28"/>
        </w:rPr>
        <w:t xml:space="preserve"> </w:t>
      </w:r>
      <w:r w:rsidR="00202AE9" w:rsidRPr="00417C1A">
        <w:rPr>
          <w:color w:val="000000" w:themeColor="text1"/>
          <w:sz w:val="28"/>
          <w:szCs w:val="28"/>
        </w:rPr>
        <w:t>на умовах безоплатного навчання у разі взаємного обміну здобувачами освіти, в тому числі за спільними освітніми програмами, які передбачають отримання спільного або подвійного документ</w:t>
      </w:r>
      <w:r w:rsidR="0059240F" w:rsidRPr="00417C1A">
        <w:rPr>
          <w:color w:val="000000" w:themeColor="text1"/>
          <w:sz w:val="28"/>
          <w:szCs w:val="28"/>
        </w:rPr>
        <w:t>у</w:t>
      </w:r>
      <w:r w:rsidR="00202AE9" w:rsidRPr="00417C1A">
        <w:rPr>
          <w:color w:val="000000" w:themeColor="text1"/>
          <w:sz w:val="28"/>
          <w:szCs w:val="28"/>
        </w:rPr>
        <w:t xml:space="preserve"> (документів) про вищу освіту на умовах безоплатного навчання у разі міжнародного обміну здобувачами освіти, якщо кількість таких іноземних здобувачів освіти не перевищує кількість вітчизняних здобувачів освіти, які навчаються в іноземному закладі-партнері в межах програм академічної мобільності відповідно до укладених між закладами договорів про міжнародну академічну мобільність.</w:t>
      </w:r>
    </w:p>
    <w:p w:rsidR="009F09A3" w:rsidRPr="00417C1A" w:rsidRDefault="00964F8F" w:rsidP="00417C1A">
      <w:pPr>
        <w:widowControl w:val="0"/>
        <w:autoSpaceDE w:val="0"/>
        <w:autoSpaceDN w:val="0"/>
        <w:adjustRightInd w:val="0"/>
        <w:spacing w:line="276" w:lineRule="auto"/>
        <w:ind w:firstLine="284"/>
        <w:jc w:val="both"/>
        <w:rPr>
          <w:color w:val="000000" w:themeColor="text1"/>
          <w:sz w:val="28"/>
          <w:szCs w:val="28"/>
          <w:shd w:val="clear" w:color="auto" w:fill="FFFFFF"/>
        </w:rPr>
      </w:pPr>
      <w:r w:rsidRPr="00417C1A">
        <w:rPr>
          <w:color w:val="000000" w:themeColor="text1"/>
          <w:sz w:val="28"/>
          <w:szCs w:val="28"/>
        </w:rPr>
        <w:t>4.1</w:t>
      </w:r>
      <w:r w:rsidR="004E7109" w:rsidRPr="00417C1A">
        <w:rPr>
          <w:color w:val="000000" w:themeColor="text1"/>
          <w:sz w:val="28"/>
          <w:szCs w:val="28"/>
        </w:rPr>
        <w:t>8</w:t>
      </w:r>
      <w:r w:rsidRPr="00417C1A">
        <w:rPr>
          <w:color w:val="000000" w:themeColor="text1"/>
          <w:sz w:val="28"/>
          <w:szCs w:val="28"/>
        </w:rPr>
        <w:t>.</w:t>
      </w:r>
      <w:r w:rsidR="00056924" w:rsidRPr="00417C1A">
        <w:rPr>
          <w:color w:val="000000" w:themeColor="text1"/>
          <w:sz w:val="28"/>
          <w:szCs w:val="28"/>
        </w:rPr>
        <w:t xml:space="preserve"> </w:t>
      </w:r>
      <w:r w:rsidR="009F09A3" w:rsidRPr="00417C1A">
        <w:rPr>
          <w:color w:val="000000" w:themeColor="text1"/>
          <w:sz w:val="28"/>
          <w:szCs w:val="28"/>
          <w:shd w:val="clear" w:color="auto" w:fill="FFFFFF"/>
        </w:rPr>
        <w:t xml:space="preserve">БДМУ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 підготовчому факультеті, відділенні (у підрозділі), за програмами академічної мобільності та/або з вивчення державної мови та/або мови навчання, шляхом внесення відповідних відомостей до електронного журналу протягом 15 днів після зарахування іноземця, а також інформує уповноважене державне підприємство про відрахування, переривання навчання, поновлення і переведення іноземців шляхом внесення змін в електронний журнал протягом 15 днів після зміни статусу </w:t>
      </w:r>
      <w:r w:rsidR="00AD4A4E" w:rsidRPr="00417C1A">
        <w:rPr>
          <w:rFonts w:eastAsia="Calibri"/>
          <w:bCs/>
          <w:color w:val="000000" w:themeColor="text1"/>
          <w:sz w:val="28"/>
          <w:szCs w:val="28"/>
          <w:lang w:eastAsia="uk-UA"/>
        </w:rPr>
        <w:t>здобувача освіти</w:t>
      </w:r>
      <w:r w:rsidR="009F09A3" w:rsidRPr="00417C1A">
        <w:rPr>
          <w:color w:val="000000" w:themeColor="text1"/>
          <w:sz w:val="28"/>
          <w:szCs w:val="28"/>
          <w:shd w:val="clear" w:color="auto" w:fill="FFFFFF"/>
        </w:rPr>
        <w:t>.</w:t>
      </w:r>
    </w:p>
    <w:p w:rsidR="009F09A3" w:rsidRPr="00417C1A" w:rsidRDefault="009F09A3" w:rsidP="00417C1A">
      <w:pPr>
        <w:widowControl w:val="0"/>
        <w:autoSpaceDE w:val="0"/>
        <w:autoSpaceDN w:val="0"/>
        <w:adjustRightInd w:val="0"/>
        <w:spacing w:line="276" w:lineRule="auto"/>
        <w:ind w:firstLine="284"/>
        <w:jc w:val="both"/>
        <w:rPr>
          <w:color w:val="000000" w:themeColor="text1"/>
          <w:sz w:val="28"/>
          <w:szCs w:val="28"/>
          <w:shd w:val="clear" w:color="auto" w:fill="FFFFFF"/>
        </w:rPr>
      </w:pPr>
      <w:r w:rsidRPr="00417C1A">
        <w:rPr>
          <w:color w:val="000000" w:themeColor="text1"/>
          <w:sz w:val="28"/>
          <w:szCs w:val="28"/>
          <w:shd w:val="clear" w:color="auto" w:fill="FFFFFF"/>
        </w:rPr>
        <w:t>4.1</w:t>
      </w:r>
      <w:r w:rsidR="004E7109" w:rsidRPr="00417C1A">
        <w:rPr>
          <w:color w:val="000000" w:themeColor="text1"/>
          <w:sz w:val="28"/>
          <w:szCs w:val="28"/>
          <w:shd w:val="clear" w:color="auto" w:fill="FFFFFF"/>
        </w:rPr>
        <w:t>9</w:t>
      </w:r>
      <w:r w:rsidRPr="00417C1A">
        <w:rPr>
          <w:color w:val="000000" w:themeColor="text1"/>
          <w:sz w:val="28"/>
          <w:szCs w:val="28"/>
          <w:shd w:val="clear" w:color="auto" w:fill="FFFFFF"/>
        </w:rPr>
        <w:t xml:space="preserve">. Про іноземців, яких відраховано з навчального закладу відповідно до  Закону України «Про вищу освіту», а також про іноземців, які без поважних причин припинили навчання або зникли з місця проживання, навчальний заклад, що надає освітні послуги такому іноземцю, протягом 10 днів зобов’язаний  повідомити територіальний орган чи підрозділ Державної </w:t>
      </w:r>
      <w:r w:rsidRPr="00417C1A">
        <w:rPr>
          <w:color w:val="000000" w:themeColor="text1"/>
          <w:sz w:val="28"/>
          <w:szCs w:val="28"/>
          <w:shd w:val="clear" w:color="auto" w:fill="FFFFFF"/>
        </w:rPr>
        <w:lastRenderedPageBreak/>
        <w:t>міграційної служби України за місцем проживання іноземця.</w:t>
      </w:r>
    </w:p>
    <w:p w:rsidR="009F09A3" w:rsidRPr="00417C1A" w:rsidRDefault="00C65DC7" w:rsidP="00417C1A">
      <w:pPr>
        <w:widowControl w:val="0"/>
        <w:autoSpaceDE w:val="0"/>
        <w:autoSpaceDN w:val="0"/>
        <w:adjustRightInd w:val="0"/>
        <w:spacing w:line="276" w:lineRule="auto"/>
        <w:ind w:firstLine="284"/>
        <w:jc w:val="both"/>
        <w:rPr>
          <w:color w:val="000000" w:themeColor="text1"/>
          <w:sz w:val="28"/>
          <w:szCs w:val="28"/>
        </w:rPr>
      </w:pPr>
      <w:r w:rsidRPr="00417C1A">
        <w:rPr>
          <w:color w:val="000000" w:themeColor="text1"/>
          <w:sz w:val="28"/>
          <w:szCs w:val="28"/>
        </w:rPr>
        <w:t>4.</w:t>
      </w:r>
      <w:r w:rsidR="004E7109" w:rsidRPr="00417C1A">
        <w:rPr>
          <w:color w:val="000000" w:themeColor="text1"/>
          <w:sz w:val="28"/>
          <w:szCs w:val="28"/>
        </w:rPr>
        <w:t>20</w:t>
      </w:r>
      <w:r w:rsidRPr="00417C1A">
        <w:rPr>
          <w:color w:val="000000" w:themeColor="text1"/>
          <w:sz w:val="28"/>
          <w:szCs w:val="28"/>
        </w:rPr>
        <w:t xml:space="preserve">. </w:t>
      </w:r>
      <w:r w:rsidR="00964F8F" w:rsidRPr="00417C1A">
        <w:rPr>
          <w:color w:val="000000" w:themeColor="text1"/>
          <w:sz w:val="28"/>
          <w:szCs w:val="28"/>
        </w:rPr>
        <w:t xml:space="preserve">Іноземні наукові, </w:t>
      </w:r>
      <w:r w:rsidR="007E078D">
        <w:rPr>
          <w:color w:val="000000" w:themeColor="text1"/>
          <w:sz w:val="28"/>
          <w:szCs w:val="28"/>
        </w:rPr>
        <w:t>науково-</w:t>
      </w:r>
      <w:r w:rsidR="00964F8F" w:rsidRPr="00417C1A">
        <w:rPr>
          <w:color w:val="000000" w:themeColor="text1"/>
          <w:sz w:val="28"/>
          <w:szCs w:val="28"/>
        </w:rPr>
        <w:t>педагогічні</w:t>
      </w:r>
      <w:r w:rsidR="007E078D">
        <w:rPr>
          <w:color w:val="000000" w:themeColor="text1"/>
          <w:sz w:val="28"/>
          <w:szCs w:val="28"/>
        </w:rPr>
        <w:t xml:space="preserve"> та педагогічні</w:t>
      </w:r>
      <w:r w:rsidR="00964F8F" w:rsidRPr="00417C1A">
        <w:rPr>
          <w:color w:val="000000" w:themeColor="text1"/>
          <w:sz w:val="28"/>
          <w:szCs w:val="28"/>
        </w:rPr>
        <w:t xml:space="preserve"> працівники закладів</w:t>
      </w:r>
      <w:r w:rsidRPr="00417C1A">
        <w:rPr>
          <w:color w:val="000000" w:themeColor="text1"/>
          <w:sz w:val="28"/>
          <w:szCs w:val="28"/>
        </w:rPr>
        <w:t>-партнерів</w:t>
      </w:r>
      <w:r w:rsidR="00964F8F" w:rsidRPr="00417C1A">
        <w:rPr>
          <w:color w:val="000000" w:themeColor="text1"/>
          <w:sz w:val="28"/>
          <w:szCs w:val="28"/>
        </w:rPr>
        <w:t xml:space="preserve">, які залучені до провадження освітньої та наукової діяльності, під час перебування у </w:t>
      </w:r>
      <w:r w:rsidRPr="00417C1A">
        <w:rPr>
          <w:color w:val="000000" w:themeColor="text1"/>
          <w:sz w:val="28"/>
          <w:szCs w:val="28"/>
        </w:rPr>
        <w:t>БДМУ</w:t>
      </w:r>
      <w:r w:rsidR="00964F8F" w:rsidRPr="00417C1A">
        <w:rPr>
          <w:color w:val="000000" w:themeColor="text1"/>
          <w:sz w:val="28"/>
          <w:szCs w:val="28"/>
        </w:rPr>
        <w:t xml:space="preserve"> мають усі права та обов’язки його працівників.</w:t>
      </w:r>
    </w:p>
    <w:p w:rsidR="006350A3" w:rsidRPr="00417C1A" w:rsidRDefault="00FC503C" w:rsidP="00417C1A">
      <w:pPr>
        <w:widowControl w:val="0"/>
        <w:autoSpaceDE w:val="0"/>
        <w:autoSpaceDN w:val="0"/>
        <w:adjustRightInd w:val="0"/>
        <w:spacing w:line="276" w:lineRule="auto"/>
        <w:ind w:firstLine="284"/>
        <w:jc w:val="both"/>
        <w:rPr>
          <w:color w:val="000000" w:themeColor="text1"/>
          <w:sz w:val="28"/>
          <w:szCs w:val="28"/>
          <w:shd w:val="clear" w:color="auto" w:fill="FFFFFF"/>
        </w:rPr>
      </w:pPr>
      <w:r w:rsidRPr="00417C1A">
        <w:rPr>
          <w:color w:val="000000" w:themeColor="text1"/>
          <w:sz w:val="28"/>
          <w:szCs w:val="28"/>
        </w:rPr>
        <w:t>4.</w:t>
      </w:r>
      <w:r w:rsidR="004E7109" w:rsidRPr="00417C1A">
        <w:rPr>
          <w:color w:val="000000" w:themeColor="text1"/>
          <w:sz w:val="28"/>
          <w:szCs w:val="28"/>
        </w:rPr>
        <w:t>2</w:t>
      </w:r>
      <w:r w:rsidRPr="00417C1A">
        <w:rPr>
          <w:color w:val="000000" w:themeColor="text1"/>
          <w:sz w:val="28"/>
          <w:szCs w:val="28"/>
        </w:rPr>
        <w:t xml:space="preserve">1. </w:t>
      </w:r>
      <w:r w:rsidR="006350A3" w:rsidRPr="00417C1A">
        <w:rPr>
          <w:rFonts w:eastAsia="Calibri"/>
          <w:color w:val="000000" w:themeColor="text1"/>
          <w:sz w:val="28"/>
          <w:szCs w:val="28"/>
          <w:lang w:eastAsia="uk-UA"/>
        </w:rPr>
        <w:t xml:space="preserve">Для забезпечення академічної мобільності </w:t>
      </w:r>
      <w:r w:rsidR="00AD4A4E" w:rsidRPr="00417C1A">
        <w:rPr>
          <w:rFonts w:eastAsia="Calibri"/>
          <w:bCs/>
          <w:color w:val="000000" w:themeColor="text1"/>
          <w:sz w:val="28"/>
          <w:szCs w:val="28"/>
          <w:lang w:eastAsia="uk-UA"/>
        </w:rPr>
        <w:t>здобувачів освіти</w:t>
      </w:r>
      <w:r w:rsidRPr="00417C1A">
        <w:rPr>
          <w:rFonts w:eastAsia="Calibri"/>
          <w:color w:val="000000" w:themeColor="text1"/>
          <w:sz w:val="28"/>
          <w:szCs w:val="28"/>
        </w:rPr>
        <w:t xml:space="preserve"> БДМУ</w:t>
      </w:r>
      <w:r w:rsidR="006350A3" w:rsidRPr="00417C1A">
        <w:rPr>
          <w:rFonts w:eastAsia="Calibri"/>
          <w:color w:val="000000" w:themeColor="text1"/>
          <w:sz w:val="28"/>
          <w:szCs w:val="28"/>
          <w:lang w:eastAsia="uk-UA"/>
        </w:rPr>
        <w:t xml:space="preserve"> залучаються</w:t>
      </w:r>
      <w:r w:rsidR="00A36D68" w:rsidRPr="00417C1A">
        <w:rPr>
          <w:rFonts w:eastAsia="Calibri"/>
          <w:color w:val="000000" w:themeColor="text1"/>
          <w:sz w:val="28"/>
          <w:szCs w:val="28"/>
          <w:lang w:eastAsia="uk-UA"/>
        </w:rPr>
        <w:t xml:space="preserve"> </w:t>
      </w:r>
      <w:r w:rsidR="006350A3" w:rsidRPr="00417C1A">
        <w:rPr>
          <w:rFonts w:eastAsia="Calibri"/>
          <w:color w:val="000000" w:themeColor="text1"/>
          <w:sz w:val="28"/>
          <w:szCs w:val="28"/>
          <w:lang w:eastAsia="uk-UA"/>
        </w:rPr>
        <w:t>співробітники таких підрозділів:</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відділу міжнародних зв</w:t>
      </w:r>
      <w:r w:rsidR="00FC503C" w:rsidRPr="00417C1A">
        <w:rPr>
          <w:rFonts w:eastAsia="Calibri"/>
          <w:color w:val="000000" w:themeColor="text1"/>
          <w:sz w:val="28"/>
          <w:szCs w:val="28"/>
          <w:lang w:eastAsia="uk-UA"/>
        </w:rPr>
        <w:t>’</w:t>
      </w:r>
      <w:r w:rsidRPr="00417C1A">
        <w:rPr>
          <w:rFonts w:eastAsia="Calibri"/>
          <w:color w:val="000000" w:themeColor="text1"/>
          <w:sz w:val="28"/>
          <w:szCs w:val="28"/>
          <w:lang w:eastAsia="uk-UA"/>
        </w:rPr>
        <w:t>язків;</w:t>
      </w:r>
    </w:p>
    <w:p w:rsidR="007E078D" w:rsidRPr="00417C1A"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навчального відділу з сектором моніторингу якості освіти та інформаційно-аналітичного забезпечення;</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деканатів факультетів;</w:t>
      </w:r>
    </w:p>
    <w:p w:rsidR="0020549D" w:rsidRPr="00417C1A"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Pr>
          <w:rFonts w:eastAsia="Calibri"/>
          <w:color w:val="000000" w:themeColor="text1"/>
          <w:sz w:val="28"/>
          <w:szCs w:val="28"/>
          <w:lang w:eastAsia="uk-UA"/>
        </w:rPr>
        <w:t xml:space="preserve">адміністративного відділу </w:t>
      </w:r>
      <w:r w:rsidR="0020549D" w:rsidRPr="00417C1A">
        <w:rPr>
          <w:rFonts w:eastAsia="Calibri"/>
          <w:color w:val="000000" w:themeColor="text1"/>
          <w:sz w:val="28"/>
          <w:szCs w:val="28"/>
          <w:lang w:eastAsia="uk-UA"/>
        </w:rPr>
        <w:t>фахового коледжу;</w:t>
      </w:r>
    </w:p>
    <w:p w:rsidR="007E078D"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Pr>
          <w:rFonts w:eastAsia="Calibri"/>
          <w:color w:val="000000" w:themeColor="text1"/>
          <w:sz w:val="28"/>
          <w:szCs w:val="28"/>
          <w:lang w:eastAsia="uk-UA"/>
        </w:rPr>
        <w:t>навчально-наукового інституту післядипломної освіти;</w:t>
      </w:r>
      <w:r w:rsidR="006350A3" w:rsidRPr="00417C1A">
        <w:rPr>
          <w:rFonts w:eastAsia="Calibri"/>
          <w:color w:val="000000" w:themeColor="text1"/>
          <w:sz w:val="28"/>
          <w:szCs w:val="28"/>
          <w:lang w:eastAsia="uk-UA"/>
        </w:rPr>
        <w:t xml:space="preserve"> </w:t>
      </w:r>
    </w:p>
    <w:p w:rsidR="007E078D" w:rsidRPr="00417C1A"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від</w:t>
      </w:r>
      <w:r>
        <w:rPr>
          <w:rFonts w:eastAsia="Calibri"/>
          <w:color w:val="000000" w:themeColor="text1"/>
          <w:sz w:val="28"/>
          <w:szCs w:val="28"/>
          <w:lang w:eastAsia="uk-UA"/>
        </w:rPr>
        <w:t xml:space="preserve">ділу докторантури, аспірантури </w:t>
      </w:r>
      <w:r w:rsidRPr="00417C1A">
        <w:rPr>
          <w:rFonts w:eastAsia="Calibri"/>
          <w:color w:val="000000" w:themeColor="text1"/>
          <w:sz w:val="28"/>
          <w:szCs w:val="28"/>
          <w:lang w:eastAsia="uk-UA"/>
        </w:rPr>
        <w:t>та клінічної ординатури;</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відділу виробничої практики;</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медико-психологічного центру;</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студентської канцелярії;</w:t>
      </w:r>
    </w:p>
    <w:p w:rsidR="006350A3" w:rsidRPr="00417C1A"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Pr>
          <w:rFonts w:eastAsia="Calibri"/>
          <w:color w:val="000000" w:themeColor="text1"/>
          <w:sz w:val="28"/>
          <w:szCs w:val="28"/>
          <w:lang w:eastAsia="uk-UA"/>
        </w:rPr>
        <w:t>бухгалтерської служби</w:t>
      </w:r>
      <w:r w:rsidR="006350A3" w:rsidRPr="00417C1A">
        <w:rPr>
          <w:rFonts w:eastAsia="Calibri"/>
          <w:color w:val="000000" w:themeColor="text1"/>
          <w:sz w:val="28"/>
          <w:szCs w:val="28"/>
          <w:lang w:eastAsia="uk-UA"/>
        </w:rPr>
        <w:t>;</w:t>
      </w:r>
    </w:p>
    <w:p w:rsidR="006350A3" w:rsidRPr="00417C1A" w:rsidRDefault="006350A3"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sidRPr="00417C1A">
        <w:rPr>
          <w:rFonts w:eastAsia="Calibri"/>
          <w:color w:val="000000" w:themeColor="text1"/>
          <w:sz w:val="28"/>
          <w:szCs w:val="28"/>
          <w:lang w:eastAsia="uk-UA"/>
        </w:rPr>
        <w:t>планово-економічного відділу;</w:t>
      </w:r>
    </w:p>
    <w:p w:rsidR="006350A3" w:rsidRPr="00417C1A" w:rsidRDefault="007E078D" w:rsidP="007E078D">
      <w:pPr>
        <w:pStyle w:val="a3"/>
        <w:widowControl w:val="0"/>
        <w:numPr>
          <w:ilvl w:val="0"/>
          <w:numId w:val="6"/>
        </w:numPr>
        <w:autoSpaceDE w:val="0"/>
        <w:autoSpaceDN w:val="0"/>
        <w:adjustRightInd w:val="0"/>
        <w:spacing w:line="276" w:lineRule="auto"/>
        <w:ind w:left="709" w:hanging="425"/>
        <w:jc w:val="both"/>
        <w:rPr>
          <w:rFonts w:eastAsia="Calibri"/>
          <w:color w:val="000000" w:themeColor="text1"/>
          <w:sz w:val="28"/>
          <w:szCs w:val="28"/>
          <w:lang w:eastAsia="uk-UA"/>
        </w:rPr>
      </w:pPr>
      <w:r>
        <w:rPr>
          <w:rFonts w:eastAsia="Calibri"/>
          <w:color w:val="000000" w:themeColor="text1"/>
          <w:sz w:val="28"/>
          <w:szCs w:val="28"/>
          <w:lang w:eastAsia="uk-UA"/>
        </w:rPr>
        <w:t>юридичної служби.</w:t>
      </w:r>
    </w:p>
    <w:p w:rsidR="00A36D68" w:rsidRPr="00417C1A" w:rsidRDefault="00A36D68" w:rsidP="00417C1A">
      <w:pPr>
        <w:widowControl w:val="0"/>
        <w:autoSpaceDE w:val="0"/>
        <w:autoSpaceDN w:val="0"/>
        <w:adjustRightInd w:val="0"/>
        <w:spacing w:line="276" w:lineRule="auto"/>
        <w:jc w:val="both"/>
        <w:rPr>
          <w:rFonts w:eastAsia="Calibri"/>
          <w:color w:val="000000" w:themeColor="text1"/>
          <w:sz w:val="28"/>
          <w:szCs w:val="28"/>
          <w:lang w:eastAsia="uk-UA"/>
        </w:rPr>
      </w:pPr>
    </w:p>
    <w:p w:rsidR="00FC503C" w:rsidRPr="00417C1A" w:rsidRDefault="00CA7025" w:rsidP="00417C1A">
      <w:pPr>
        <w:pStyle w:val="a3"/>
        <w:widowControl w:val="0"/>
        <w:numPr>
          <w:ilvl w:val="0"/>
          <w:numId w:val="5"/>
        </w:numPr>
        <w:autoSpaceDE w:val="0"/>
        <w:autoSpaceDN w:val="0"/>
        <w:adjustRightInd w:val="0"/>
        <w:spacing w:line="276" w:lineRule="auto"/>
        <w:jc w:val="center"/>
        <w:rPr>
          <w:rFonts w:eastAsia="Calibri"/>
          <w:b/>
          <w:bCs/>
          <w:color w:val="000000" w:themeColor="text1"/>
          <w:sz w:val="28"/>
          <w:szCs w:val="28"/>
          <w:lang w:eastAsia="uk-UA"/>
        </w:rPr>
      </w:pPr>
      <w:bookmarkStart w:id="15" w:name="n76"/>
      <w:bookmarkStart w:id="16" w:name="n77"/>
      <w:bookmarkStart w:id="17" w:name="n78"/>
      <w:bookmarkStart w:id="18" w:name="n79"/>
      <w:bookmarkStart w:id="19" w:name="n81"/>
      <w:bookmarkStart w:id="20" w:name="n82"/>
      <w:bookmarkEnd w:id="15"/>
      <w:bookmarkEnd w:id="16"/>
      <w:bookmarkEnd w:id="17"/>
      <w:bookmarkEnd w:id="18"/>
      <w:bookmarkEnd w:id="19"/>
      <w:bookmarkEnd w:id="20"/>
      <w:r w:rsidRPr="00417C1A">
        <w:rPr>
          <w:rFonts w:eastAsia="Calibri"/>
          <w:b/>
          <w:bCs/>
          <w:color w:val="000000" w:themeColor="text1"/>
          <w:sz w:val="28"/>
          <w:szCs w:val="28"/>
          <w:lang w:eastAsia="uk-UA"/>
        </w:rPr>
        <w:t>ПОРЯДОК ВИЗНАННЯ ТА ПЕРЕЗАРАХУВАННЯ РЕЗУЛЬТАТІВ НАВЧАННЯ ЗДОБУВАЧІВ ОСВІТИ</w:t>
      </w:r>
    </w:p>
    <w:p w:rsidR="00374CA8" w:rsidRPr="00417C1A" w:rsidRDefault="004A52E1" w:rsidP="00417C1A">
      <w:pPr>
        <w:pStyle w:val="a3"/>
        <w:widowControl w:val="0"/>
        <w:numPr>
          <w:ilvl w:val="1"/>
          <w:numId w:val="5"/>
        </w:numPr>
        <w:autoSpaceDE w:val="0"/>
        <w:autoSpaceDN w:val="0"/>
        <w:adjustRightInd w:val="0"/>
        <w:spacing w:line="276" w:lineRule="auto"/>
        <w:ind w:left="0"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w:t>
      </w:r>
      <w:r w:rsidR="00374CA8" w:rsidRPr="00417C1A">
        <w:rPr>
          <w:rFonts w:eastAsia="Calibri"/>
          <w:color w:val="000000" w:themeColor="text1"/>
          <w:sz w:val="28"/>
          <w:szCs w:val="28"/>
          <w:lang w:eastAsia="uk-UA"/>
        </w:rPr>
        <w:t>Порівняння змісту освітніх компонентів та обсягу навчального навантаження здійснюється деканом факультету</w:t>
      </w:r>
      <w:r w:rsidR="007E078D">
        <w:rPr>
          <w:rFonts w:eastAsia="Calibri"/>
          <w:color w:val="000000" w:themeColor="text1"/>
          <w:sz w:val="28"/>
          <w:szCs w:val="28"/>
          <w:lang w:eastAsia="uk-UA"/>
        </w:rPr>
        <w:t xml:space="preserve"> (</w:t>
      </w:r>
      <w:r w:rsidR="00374CA8" w:rsidRPr="00417C1A">
        <w:rPr>
          <w:rFonts w:eastAsia="Calibri"/>
          <w:color w:val="000000" w:themeColor="text1"/>
          <w:sz w:val="28"/>
          <w:szCs w:val="28"/>
          <w:lang w:eastAsia="uk-UA"/>
        </w:rPr>
        <w:t xml:space="preserve">директором </w:t>
      </w:r>
      <w:r w:rsidR="007E078D">
        <w:rPr>
          <w:rFonts w:eastAsia="Calibri"/>
          <w:color w:val="000000" w:themeColor="text1"/>
          <w:sz w:val="28"/>
          <w:szCs w:val="28"/>
          <w:lang w:eastAsia="uk-UA"/>
        </w:rPr>
        <w:t>навчально-науково-інституту післядипломної освіти</w:t>
      </w:r>
      <w:r w:rsidR="00374CA8"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завідувачем</w:t>
      </w:r>
      <w:r w:rsidR="00374CA8" w:rsidRPr="00417C1A">
        <w:rPr>
          <w:rFonts w:eastAsia="Calibri"/>
          <w:color w:val="000000" w:themeColor="text1"/>
          <w:sz w:val="28"/>
          <w:szCs w:val="28"/>
          <w:lang w:eastAsia="uk-UA"/>
        </w:rPr>
        <w:t xml:space="preserve"> відділу аспірантури, докторантури та клінічної ординатури, директором фахово</w:t>
      </w:r>
      <w:r w:rsidR="007E078D">
        <w:rPr>
          <w:rFonts w:eastAsia="Calibri"/>
          <w:color w:val="000000" w:themeColor="text1"/>
          <w:sz w:val="28"/>
          <w:szCs w:val="28"/>
          <w:lang w:eastAsia="uk-UA"/>
        </w:rPr>
        <w:t>го коледжу)</w:t>
      </w:r>
      <w:r w:rsidRPr="00417C1A">
        <w:rPr>
          <w:rFonts w:eastAsia="Calibri"/>
          <w:color w:val="000000" w:themeColor="text1"/>
          <w:sz w:val="28"/>
          <w:szCs w:val="28"/>
          <w:lang w:eastAsia="uk-UA"/>
        </w:rPr>
        <w:t xml:space="preserve"> за консультацією з гарантом </w:t>
      </w:r>
      <w:r w:rsidR="007E078D">
        <w:rPr>
          <w:rFonts w:eastAsia="Calibri"/>
          <w:color w:val="000000" w:themeColor="text1"/>
          <w:sz w:val="28"/>
          <w:szCs w:val="28"/>
          <w:lang w:eastAsia="uk-UA"/>
        </w:rPr>
        <w:t xml:space="preserve">освітньої </w:t>
      </w:r>
      <w:r w:rsidRPr="00417C1A">
        <w:rPr>
          <w:rFonts w:eastAsia="Calibri"/>
          <w:color w:val="000000" w:themeColor="text1"/>
          <w:sz w:val="28"/>
          <w:szCs w:val="28"/>
          <w:lang w:eastAsia="uk-UA"/>
        </w:rPr>
        <w:t>програми, шляхом зіставлення результатів навчання, яких планується досягнути (досягнуто) в закладі партнері, та результатів навчання.</w:t>
      </w:r>
    </w:p>
    <w:p w:rsidR="00FC503C" w:rsidRPr="00417C1A" w:rsidRDefault="004A52E1" w:rsidP="00417C1A">
      <w:pPr>
        <w:pStyle w:val="a3"/>
        <w:widowControl w:val="0"/>
        <w:numPr>
          <w:ilvl w:val="1"/>
          <w:numId w:val="5"/>
        </w:numPr>
        <w:autoSpaceDE w:val="0"/>
        <w:autoSpaceDN w:val="0"/>
        <w:adjustRightInd w:val="0"/>
        <w:spacing w:line="276" w:lineRule="auto"/>
        <w:ind w:left="0" w:firstLine="284"/>
        <w:jc w:val="both"/>
        <w:rPr>
          <w:rFonts w:eastAsia="Calibri"/>
          <w:color w:val="000000" w:themeColor="text1"/>
          <w:sz w:val="28"/>
          <w:szCs w:val="28"/>
          <w:lang w:eastAsia="uk-UA"/>
        </w:rPr>
      </w:pPr>
      <w:r w:rsidRPr="00417C1A">
        <w:rPr>
          <w:sz w:val="28"/>
          <w:szCs w:val="28"/>
        </w:rPr>
        <w:t xml:space="preserve"> </w:t>
      </w:r>
      <w:r w:rsidR="007E078D">
        <w:rPr>
          <w:rFonts w:eastAsia="Calibri"/>
          <w:color w:val="000000" w:themeColor="text1"/>
          <w:sz w:val="28"/>
          <w:szCs w:val="28"/>
          <w:lang w:eastAsia="uk-UA"/>
        </w:rPr>
        <w:t>Декан факультету</w:t>
      </w:r>
      <w:r w:rsidRPr="00417C1A">
        <w:rPr>
          <w:rFonts w:eastAsia="Calibri"/>
          <w:color w:val="000000" w:themeColor="text1"/>
          <w:sz w:val="28"/>
          <w:szCs w:val="28"/>
          <w:lang w:eastAsia="uk-UA"/>
        </w:rPr>
        <w:t xml:space="preserve"> </w:t>
      </w:r>
      <w:r w:rsidR="007E078D">
        <w:rPr>
          <w:rFonts w:eastAsia="Calibri"/>
          <w:color w:val="000000" w:themeColor="text1"/>
          <w:sz w:val="28"/>
          <w:szCs w:val="28"/>
          <w:lang w:eastAsia="uk-UA"/>
        </w:rPr>
        <w:t>(директор</w:t>
      </w:r>
      <w:r w:rsidR="007E078D" w:rsidRPr="00417C1A">
        <w:rPr>
          <w:rFonts w:eastAsia="Calibri"/>
          <w:color w:val="000000" w:themeColor="text1"/>
          <w:sz w:val="28"/>
          <w:szCs w:val="28"/>
          <w:lang w:eastAsia="uk-UA"/>
        </w:rPr>
        <w:t xml:space="preserve"> </w:t>
      </w:r>
      <w:r w:rsidR="007E078D">
        <w:rPr>
          <w:rFonts w:eastAsia="Calibri"/>
          <w:color w:val="000000" w:themeColor="text1"/>
          <w:sz w:val="28"/>
          <w:szCs w:val="28"/>
          <w:lang w:eastAsia="uk-UA"/>
        </w:rPr>
        <w:t>навчально-науково-інституту післядипломної освіти</w:t>
      </w:r>
      <w:r w:rsidR="007E078D" w:rsidRPr="00417C1A">
        <w:rPr>
          <w:rFonts w:eastAsia="Calibri"/>
          <w:color w:val="000000" w:themeColor="text1"/>
          <w:sz w:val="28"/>
          <w:szCs w:val="28"/>
          <w:lang w:eastAsia="uk-UA"/>
        </w:rPr>
        <w:t xml:space="preserve">, </w:t>
      </w:r>
      <w:r w:rsidR="007E078D">
        <w:rPr>
          <w:rFonts w:eastAsia="Calibri"/>
          <w:color w:val="000000" w:themeColor="text1"/>
          <w:sz w:val="28"/>
          <w:szCs w:val="28"/>
          <w:lang w:eastAsia="uk-UA"/>
        </w:rPr>
        <w:t>завідувач</w:t>
      </w:r>
      <w:r w:rsidR="007E078D" w:rsidRPr="00417C1A">
        <w:rPr>
          <w:rFonts w:eastAsia="Calibri"/>
          <w:color w:val="000000" w:themeColor="text1"/>
          <w:sz w:val="28"/>
          <w:szCs w:val="28"/>
          <w:lang w:eastAsia="uk-UA"/>
        </w:rPr>
        <w:t xml:space="preserve"> відділу аспірантури, докторантури та </w:t>
      </w:r>
      <w:r w:rsidR="007E078D">
        <w:rPr>
          <w:rFonts w:eastAsia="Calibri"/>
          <w:color w:val="000000" w:themeColor="text1"/>
          <w:sz w:val="28"/>
          <w:szCs w:val="28"/>
          <w:lang w:eastAsia="uk-UA"/>
        </w:rPr>
        <w:t>клінічної ординатури, директор</w:t>
      </w:r>
      <w:r w:rsidR="007E078D" w:rsidRPr="00417C1A">
        <w:rPr>
          <w:rFonts w:eastAsia="Calibri"/>
          <w:color w:val="000000" w:themeColor="text1"/>
          <w:sz w:val="28"/>
          <w:szCs w:val="28"/>
          <w:lang w:eastAsia="uk-UA"/>
        </w:rPr>
        <w:t xml:space="preserve"> фахово</w:t>
      </w:r>
      <w:r w:rsidR="007E078D">
        <w:rPr>
          <w:rFonts w:eastAsia="Calibri"/>
          <w:color w:val="000000" w:themeColor="text1"/>
          <w:sz w:val="28"/>
          <w:szCs w:val="28"/>
          <w:lang w:eastAsia="uk-UA"/>
        </w:rPr>
        <w:t>го коледжу)</w:t>
      </w:r>
      <w:r w:rsidR="007E078D" w:rsidRPr="00417C1A">
        <w:rPr>
          <w:rFonts w:eastAsia="Calibri"/>
          <w:color w:val="000000" w:themeColor="text1"/>
          <w:sz w:val="28"/>
          <w:szCs w:val="28"/>
          <w:lang w:eastAsia="uk-UA"/>
        </w:rPr>
        <w:t xml:space="preserve"> </w:t>
      </w:r>
      <w:r w:rsidRPr="00417C1A">
        <w:rPr>
          <w:sz w:val="28"/>
          <w:szCs w:val="28"/>
        </w:rPr>
        <w:t xml:space="preserve">на підставі наданого учасником освітнього процесу документа з переліком та результатами вивчення навчальних дисциплін з кількістю кредитів </w:t>
      </w:r>
      <w:r w:rsidR="008E27A4" w:rsidRPr="00417C1A">
        <w:rPr>
          <w:rFonts w:eastAsia="Calibri"/>
          <w:color w:val="000000" w:themeColor="text1"/>
          <w:sz w:val="28"/>
          <w:szCs w:val="28"/>
          <w:lang w:eastAsia="uk-UA"/>
        </w:rPr>
        <w:t>ЄКТС</w:t>
      </w:r>
      <w:r w:rsidRPr="00417C1A">
        <w:rPr>
          <w:sz w:val="28"/>
          <w:szCs w:val="28"/>
        </w:rPr>
        <w:t xml:space="preserve"> та інформацією про систему оцінювання навчальних здобутків, завіреного в установленому порядку у партнерському закладі, готує пропозиції щодо </w:t>
      </w:r>
      <w:proofErr w:type="spellStart"/>
      <w:r w:rsidRPr="00417C1A">
        <w:rPr>
          <w:sz w:val="28"/>
          <w:szCs w:val="28"/>
        </w:rPr>
        <w:t>перезарахування</w:t>
      </w:r>
      <w:proofErr w:type="spellEnd"/>
      <w:r w:rsidRPr="00417C1A">
        <w:rPr>
          <w:sz w:val="28"/>
          <w:szCs w:val="28"/>
        </w:rPr>
        <w:t xml:space="preserve"> вивчених навчальних дисциплін, проведення наукових досліджень та подає їх на затвердження у вигляді наказу ректору закладу вищої освіти.</w:t>
      </w:r>
    </w:p>
    <w:p w:rsidR="00DA69DB" w:rsidRPr="00417C1A" w:rsidRDefault="00DA69DB" w:rsidP="00417C1A">
      <w:pPr>
        <w:pStyle w:val="a3"/>
        <w:widowControl w:val="0"/>
        <w:numPr>
          <w:ilvl w:val="1"/>
          <w:numId w:val="5"/>
        </w:numPr>
        <w:autoSpaceDE w:val="0"/>
        <w:autoSpaceDN w:val="0"/>
        <w:adjustRightInd w:val="0"/>
        <w:spacing w:line="276" w:lineRule="auto"/>
        <w:ind w:left="0"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lastRenderedPageBreak/>
        <w:t xml:space="preserve">Визнання результатів навчання в рамках академічного співробітництва з закладами-партнерами здійснюється з використанням європейської системи трансферу та накопичення кредитів </w:t>
      </w:r>
      <w:r w:rsidR="008E27A4" w:rsidRPr="00417C1A">
        <w:rPr>
          <w:rFonts w:eastAsia="Calibri"/>
          <w:color w:val="000000" w:themeColor="text1"/>
          <w:sz w:val="28"/>
          <w:szCs w:val="28"/>
          <w:lang w:eastAsia="uk-UA"/>
        </w:rPr>
        <w:t>ЄКТС</w:t>
      </w:r>
      <w:r w:rsidRPr="00417C1A">
        <w:rPr>
          <w:rFonts w:eastAsia="Calibri"/>
          <w:color w:val="000000" w:themeColor="text1"/>
          <w:sz w:val="28"/>
          <w:szCs w:val="28"/>
          <w:lang w:eastAsia="uk-UA"/>
        </w:rPr>
        <w:t xml:space="preserve"> або з використанням системи оцінювання навчальних здобутків студентів, прийнятої у країні закладу-партнера, якщо в ній не передбачено застосування </w:t>
      </w:r>
      <w:r w:rsidR="008E27A4" w:rsidRPr="00417C1A">
        <w:rPr>
          <w:rFonts w:eastAsia="Calibri"/>
          <w:color w:val="000000" w:themeColor="text1"/>
          <w:sz w:val="28"/>
          <w:szCs w:val="28"/>
          <w:lang w:eastAsia="uk-UA"/>
        </w:rPr>
        <w:t>ЄКТС</w:t>
      </w:r>
      <w:r w:rsidRPr="00417C1A">
        <w:rPr>
          <w:rFonts w:eastAsia="Calibri"/>
          <w:color w:val="000000" w:themeColor="text1"/>
          <w:sz w:val="28"/>
          <w:szCs w:val="28"/>
          <w:lang w:eastAsia="uk-UA"/>
        </w:rPr>
        <w:t>.</w:t>
      </w:r>
    </w:p>
    <w:p w:rsidR="00DA69DB" w:rsidRPr="00417C1A" w:rsidRDefault="005A5C8A" w:rsidP="00417C1A">
      <w:pPr>
        <w:pStyle w:val="a3"/>
        <w:widowControl w:val="0"/>
        <w:numPr>
          <w:ilvl w:val="1"/>
          <w:numId w:val="5"/>
        </w:numPr>
        <w:autoSpaceDE w:val="0"/>
        <w:autoSpaceDN w:val="0"/>
        <w:adjustRightInd w:val="0"/>
        <w:spacing w:line="276" w:lineRule="auto"/>
        <w:ind w:left="0"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w:t>
      </w:r>
      <w:r w:rsidR="00DA69DB" w:rsidRPr="00417C1A">
        <w:rPr>
          <w:rFonts w:eastAsia="Calibri"/>
          <w:color w:val="000000" w:themeColor="text1"/>
          <w:sz w:val="28"/>
          <w:szCs w:val="28"/>
          <w:lang w:eastAsia="uk-UA"/>
        </w:rPr>
        <w:t xml:space="preserve">Основними інструментами, на основі яких деканатом здійснюється </w:t>
      </w:r>
      <w:proofErr w:type="spellStart"/>
      <w:r w:rsidR="00DA69DB" w:rsidRPr="00417C1A">
        <w:rPr>
          <w:rFonts w:eastAsia="Calibri"/>
          <w:color w:val="000000" w:themeColor="text1"/>
          <w:sz w:val="28"/>
          <w:szCs w:val="28"/>
          <w:lang w:eastAsia="uk-UA"/>
        </w:rPr>
        <w:t>перезарахування</w:t>
      </w:r>
      <w:proofErr w:type="spellEnd"/>
      <w:r w:rsidR="00DA69DB" w:rsidRPr="00417C1A">
        <w:rPr>
          <w:rFonts w:eastAsia="Calibri"/>
          <w:color w:val="000000" w:themeColor="text1"/>
          <w:sz w:val="28"/>
          <w:szCs w:val="28"/>
          <w:lang w:eastAsia="uk-UA"/>
        </w:rPr>
        <w:t xml:space="preserve"> кредитів, отриманих учасником за час навчання у закладі-партнері, є</w:t>
      </w:r>
      <w:r w:rsidR="00DA69DB" w:rsidRPr="00417C1A">
        <w:rPr>
          <w:color w:val="000000" w:themeColor="text1"/>
          <w:sz w:val="28"/>
          <w:szCs w:val="28"/>
        </w:rPr>
        <w:t xml:space="preserve"> документи, які містять інформацію про досягнуті результати навчання: каталоги курсів; договір про навчання / практику / стажування; академічна довідка </w:t>
      </w:r>
      <w:r w:rsidR="00DA69DB" w:rsidRPr="00417C1A">
        <w:rPr>
          <w:rFonts w:eastAsia="Calibri"/>
          <w:color w:val="000000" w:themeColor="text1"/>
          <w:sz w:val="28"/>
          <w:szCs w:val="28"/>
          <w:lang w:eastAsia="uk-UA"/>
        </w:rPr>
        <w:t>(виписка навчальних досягнень)</w:t>
      </w:r>
      <w:r w:rsidR="00DA69DB" w:rsidRPr="00417C1A">
        <w:rPr>
          <w:color w:val="000000" w:themeColor="text1"/>
          <w:sz w:val="28"/>
          <w:szCs w:val="28"/>
        </w:rPr>
        <w:t>; сертифікат про навчання / практику / стажування;</w:t>
      </w:r>
      <w:r w:rsidR="00DA69DB" w:rsidRPr="00417C1A">
        <w:rPr>
          <w:rFonts w:eastAsia="Calibri"/>
          <w:color w:val="000000" w:themeColor="text1"/>
          <w:sz w:val="28"/>
          <w:szCs w:val="28"/>
          <w:lang w:eastAsia="uk-UA"/>
        </w:rPr>
        <w:t xml:space="preserve"> шкала оцінювання ЄКТС</w:t>
      </w:r>
      <w:r w:rsidR="00DA69DB" w:rsidRPr="00417C1A">
        <w:rPr>
          <w:color w:val="000000" w:themeColor="text1"/>
          <w:sz w:val="28"/>
          <w:szCs w:val="28"/>
        </w:rPr>
        <w:t>.</w:t>
      </w:r>
    </w:p>
    <w:p w:rsidR="005A5C8A" w:rsidRPr="00417C1A" w:rsidRDefault="005A5C8A" w:rsidP="00417C1A">
      <w:pPr>
        <w:pStyle w:val="a3"/>
        <w:widowControl w:val="0"/>
        <w:numPr>
          <w:ilvl w:val="1"/>
          <w:numId w:val="5"/>
        </w:numPr>
        <w:autoSpaceDE w:val="0"/>
        <w:autoSpaceDN w:val="0"/>
        <w:adjustRightInd w:val="0"/>
        <w:spacing w:line="276" w:lineRule="auto"/>
        <w:ind w:left="0" w:firstLine="284"/>
        <w:jc w:val="both"/>
        <w:rPr>
          <w:rFonts w:eastAsia="Calibri"/>
          <w:color w:val="000000" w:themeColor="text1"/>
          <w:sz w:val="28"/>
          <w:szCs w:val="28"/>
          <w:lang w:eastAsia="uk-UA"/>
        </w:rPr>
      </w:pPr>
      <w:r w:rsidRPr="00417C1A">
        <w:rPr>
          <w:color w:val="000000" w:themeColor="text1"/>
          <w:sz w:val="28"/>
          <w:szCs w:val="28"/>
        </w:rPr>
        <w:t xml:space="preserve"> </w:t>
      </w:r>
      <w:r w:rsidRPr="00417C1A">
        <w:rPr>
          <w:rFonts w:eastAsia="Calibri"/>
          <w:color w:val="000000" w:themeColor="text1"/>
          <w:sz w:val="28"/>
          <w:szCs w:val="28"/>
          <w:lang w:eastAsia="uk-UA"/>
        </w:rPr>
        <w:t>Після успішного завершення програми навчання</w:t>
      </w:r>
      <w:r w:rsidRPr="00417C1A">
        <w:rPr>
          <w:color w:val="000000" w:themeColor="text1"/>
          <w:sz w:val="28"/>
          <w:szCs w:val="28"/>
        </w:rPr>
        <w:t xml:space="preserve"> </w:t>
      </w:r>
      <w:proofErr w:type="spellStart"/>
      <w:r w:rsidRPr="00417C1A">
        <w:rPr>
          <w:color w:val="000000" w:themeColor="text1"/>
          <w:sz w:val="28"/>
          <w:szCs w:val="28"/>
        </w:rPr>
        <w:t>перезарахування</w:t>
      </w:r>
      <w:proofErr w:type="spellEnd"/>
      <w:r w:rsidRPr="00417C1A">
        <w:rPr>
          <w:color w:val="000000" w:themeColor="text1"/>
          <w:sz w:val="28"/>
          <w:szCs w:val="28"/>
        </w:rPr>
        <w:t xml:space="preserve"> вивчених навчальних дисциплін здійснюється на підставі наданих документів із переліком та результатами вивчення навчальних дисциплін, кількістю кредитів та інформацією про систему оцінювання навчальних здобутків, завіреного в установленому порядку у закладі-партнері.</w:t>
      </w:r>
    </w:p>
    <w:p w:rsidR="00F909FA" w:rsidRPr="00417C1A" w:rsidRDefault="00DD4703"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color w:val="000000" w:themeColor="text1"/>
          <w:sz w:val="28"/>
          <w:szCs w:val="28"/>
        </w:rPr>
        <w:t>5.</w:t>
      </w:r>
      <w:r w:rsidR="005A5C8A" w:rsidRPr="00417C1A">
        <w:rPr>
          <w:color w:val="000000" w:themeColor="text1"/>
          <w:sz w:val="28"/>
          <w:szCs w:val="28"/>
        </w:rPr>
        <w:t>6</w:t>
      </w:r>
      <w:r w:rsidRPr="00417C1A">
        <w:rPr>
          <w:color w:val="000000" w:themeColor="text1"/>
          <w:sz w:val="28"/>
          <w:szCs w:val="28"/>
        </w:rPr>
        <w:t xml:space="preserve">. </w:t>
      </w:r>
      <w:r w:rsidR="00FC503C" w:rsidRPr="00417C1A">
        <w:rPr>
          <w:rFonts w:eastAsia="Calibri"/>
          <w:color w:val="000000" w:themeColor="text1"/>
          <w:sz w:val="28"/>
          <w:szCs w:val="28"/>
          <w:lang w:eastAsia="uk-UA"/>
        </w:rPr>
        <w:t xml:space="preserve">БДМУ гарантує </w:t>
      </w:r>
      <w:r w:rsidRPr="00417C1A">
        <w:rPr>
          <w:rFonts w:eastAsia="Calibri"/>
          <w:color w:val="000000" w:themeColor="text1"/>
          <w:sz w:val="28"/>
          <w:szCs w:val="28"/>
          <w:lang w:eastAsia="uk-UA"/>
        </w:rPr>
        <w:t>учаснику</w:t>
      </w:r>
      <w:r w:rsidR="00FC503C" w:rsidRPr="00417C1A">
        <w:rPr>
          <w:rFonts w:eastAsia="Calibri"/>
          <w:color w:val="000000" w:themeColor="text1"/>
          <w:sz w:val="28"/>
          <w:szCs w:val="28"/>
          <w:lang w:eastAsia="uk-UA"/>
        </w:rPr>
        <w:t xml:space="preserve"> повне визнання (зарахування) </w:t>
      </w:r>
      <w:r w:rsidR="00DA69DB" w:rsidRPr="00417C1A">
        <w:rPr>
          <w:rFonts w:eastAsia="Calibri"/>
          <w:color w:val="000000" w:themeColor="text1"/>
          <w:sz w:val="28"/>
          <w:szCs w:val="28"/>
          <w:lang w:eastAsia="uk-UA"/>
        </w:rPr>
        <w:t xml:space="preserve">результатів навчання з </w:t>
      </w:r>
      <w:r w:rsidR="00FC503C" w:rsidRPr="00417C1A">
        <w:rPr>
          <w:rFonts w:eastAsia="Calibri"/>
          <w:color w:val="000000" w:themeColor="text1"/>
          <w:sz w:val="28"/>
          <w:szCs w:val="28"/>
          <w:lang w:eastAsia="uk-UA"/>
        </w:rPr>
        <w:t xml:space="preserve">дисциплін, зазначених в угоді, при їх успішному вивченні і атестації у </w:t>
      </w:r>
      <w:r w:rsidR="00B964F5" w:rsidRPr="00417C1A">
        <w:rPr>
          <w:rFonts w:eastAsia="Calibri"/>
          <w:color w:val="000000" w:themeColor="text1"/>
          <w:sz w:val="28"/>
          <w:szCs w:val="28"/>
          <w:lang w:eastAsia="uk-UA"/>
        </w:rPr>
        <w:t>ЗВО</w:t>
      </w:r>
      <w:r w:rsidR="00FC503C" w:rsidRPr="00417C1A">
        <w:rPr>
          <w:rFonts w:eastAsia="Calibri"/>
          <w:color w:val="000000" w:themeColor="text1"/>
          <w:sz w:val="28"/>
          <w:szCs w:val="28"/>
          <w:lang w:eastAsia="uk-UA"/>
        </w:rPr>
        <w:t>-партнері, а також зарахування кредитів, присвоєних</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у закладі-партнері, без виведення академічної</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 xml:space="preserve">різниці. Якщо програма навчання у </w:t>
      </w:r>
      <w:r w:rsidR="00B964F5" w:rsidRPr="00417C1A">
        <w:rPr>
          <w:rFonts w:eastAsia="Calibri"/>
          <w:color w:val="000000" w:themeColor="text1"/>
          <w:sz w:val="28"/>
          <w:szCs w:val="28"/>
          <w:lang w:eastAsia="uk-UA"/>
        </w:rPr>
        <w:t>ЗВ</w:t>
      </w:r>
      <w:r w:rsidR="000801DF" w:rsidRPr="00417C1A">
        <w:rPr>
          <w:rFonts w:eastAsia="Calibri"/>
          <w:color w:val="000000" w:themeColor="text1"/>
          <w:sz w:val="28"/>
          <w:szCs w:val="28"/>
          <w:lang w:eastAsia="uk-UA"/>
        </w:rPr>
        <w:t>О</w:t>
      </w:r>
      <w:r w:rsidR="00FC503C" w:rsidRPr="00417C1A">
        <w:rPr>
          <w:rFonts w:eastAsia="Calibri"/>
          <w:color w:val="000000" w:themeColor="text1"/>
          <w:sz w:val="28"/>
          <w:szCs w:val="28"/>
          <w:lang w:eastAsia="uk-UA"/>
        </w:rPr>
        <w:t>-партнері</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повинна виконуватись у відповідному семестрі (навчальному році) частково,</w:t>
      </w:r>
      <w:r w:rsidR="00BE0A41"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 xml:space="preserve">тобто коли БДМУ сам оцінює </w:t>
      </w:r>
      <w:r w:rsidR="00F14BFB" w:rsidRPr="00417C1A">
        <w:rPr>
          <w:rFonts w:eastAsia="Calibri"/>
          <w:bCs/>
          <w:color w:val="000000" w:themeColor="text1"/>
          <w:sz w:val="28"/>
          <w:szCs w:val="28"/>
          <w:lang w:eastAsia="uk-UA"/>
        </w:rPr>
        <w:t>здобувача освіти</w:t>
      </w:r>
      <w:r w:rsidR="00FC503C" w:rsidRPr="00417C1A">
        <w:rPr>
          <w:rFonts w:eastAsia="Calibri"/>
          <w:color w:val="000000" w:themeColor="text1"/>
          <w:sz w:val="28"/>
          <w:szCs w:val="28"/>
          <w:lang w:eastAsia="uk-UA"/>
        </w:rPr>
        <w:t xml:space="preserve"> з деяких дисциплін, то це повинно</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бути чітко відображено в угоді про навчання. У цьому випадку після</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повернення</w:t>
      </w:r>
      <w:r w:rsidRPr="00417C1A">
        <w:rPr>
          <w:rFonts w:eastAsia="Calibri"/>
          <w:color w:val="000000" w:themeColor="text1"/>
          <w:sz w:val="28"/>
          <w:szCs w:val="28"/>
          <w:lang w:eastAsia="uk-UA"/>
        </w:rPr>
        <w:t xml:space="preserve"> учасника</w:t>
      </w:r>
      <w:r w:rsidR="00FC503C" w:rsidRPr="00417C1A">
        <w:rPr>
          <w:rFonts w:eastAsia="Calibri"/>
          <w:color w:val="000000" w:themeColor="text1"/>
          <w:sz w:val="28"/>
          <w:szCs w:val="28"/>
          <w:lang w:eastAsia="uk-UA"/>
        </w:rPr>
        <w:t xml:space="preserve"> з закладу-партнера</w:t>
      </w:r>
      <w:r w:rsidR="00B3248A" w:rsidRPr="00417C1A">
        <w:rPr>
          <w:rFonts w:eastAsia="Calibri"/>
          <w:color w:val="000000" w:themeColor="text1"/>
          <w:sz w:val="28"/>
          <w:szCs w:val="28"/>
          <w:lang w:eastAsia="uk-UA"/>
        </w:rPr>
        <w:t xml:space="preserve"> </w:t>
      </w:r>
      <w:r w:rsidR="00FC503C" w:rsidRPr="00417C1A">
        <w:rPr>
          <w:rFonts w:eastAsia="Calibri"/>
          <w:color w:val="000000" w:themeColor="text1"/>
          <w:sz w:val="28"/>
          <w:szCs w:val="28"/>
          <w:lang w:eastAsia="uk-UA"/>
        </w:rPr>
        <w:t>зазначені дисципліни вн</w:t>
      </w:r>
      <w:r w:rsidR="00DA69DB" w:rsidRPr="00417C1A">
        <w:rPr>
          <w:rFonts w:eastAsia="Calibri"/>
          <w:color w:val="000000" w:themeColor="text1"/>
          <w:sz w:val="28"/>
          <w:szCs w:val="28"/>
          <w:lang w:eastAsia="uk-UA"/>
        </w:rPr>
        <w:t>осяться</w:t>
      </w:r>
      <w:r w:rsidR="00FC503C" w:rsidRPr="00417C1A">
        <w:rPr>
          <w:rFonts w:eastAsia="Calibri"/>
          <w:color w:val="000000" w:themeColor="text1"/>
          <w:sz w:val="28"/>
          <w:szCs w:val="28"/>
          <w:lang w:eastAsia="uk-UA"/>
        </w:rPr>
        <w:t xml:space="preserve"> до його </w:t>
      </w:r>
      <w:r w:rsidR="00390AEA">
        <w:rPr>
          <w:rFonts w:eastAsia="Calibri"/>
          <w:color w:val="000000" w:themeColor="text1"/>
          <w:sz w:val="28"/>
          <w:szCs w:val="28"/>
          <w:lang w:eastAsia="uk-UA"/>
        </w:rPr>
        <w:t>індивідуальний навчальний план</w:t>
      </w:r>
      <w:r w:rsidR="00FC503C" w:rsidRPr="00417C1A">
        <w:rPr>
          <w:rFonts w:eastAsia="Calibri"/>
          <w:color w:val="000000" w:themeColor="text1"/>
          <w:sz w:val="28"/>
          <w:szCs w:val="28"/>
          <w:lang w:eastAsia="uk-UA"/>
        </w:rPr>
        <w:t xml:space="preserve"> </w:t>
      </w:r>
      <w:r w:rsidR="00DA69DB" w:rsidRPr="00417C1A">
        <w:rPr>
          <w:rFonts w:eastAsia="Calibri"/>
          <w:color w:val="000000" w:themeColor="text1"/>
          <w:sz w:val="28"/>
          <w:szCs w:val="28"/>
          <w:lang w:eastAsia="uk-UA"/>
        </w:rPr>
        <w:t>та</w:t>
      </w:r>
      <w:r w:rsidR="00FC503C" w:rsidRPr="00417C1A">
        <w:rPr>
          <w:rFonts w:eastAsia="Calibri"/>
          <w:color w:val="000000" w:themeColor="text1"/>
          <w:sz w:val="28"/>
          <w:szCs w:val="28"/>
          <w:lang w:eastAsia="uk-UA"/>
        </w:rPr>
        <w:t xml:space="preserve"> встановлю</w:t>
      </w:r>
      <w:r w:rsidR="007D2F7A" w:rsidRPr="00417C1A">
        <w:rPr>
          <w:rFonts w:eastAsia="Calibri"/>
          <w:color w:val="000000" w:themeColor="text1"/>
          <w:sz w:val="28"/>
          <w:szCs w:val="28"/>
          <w:lang w:eastAsia="uk-UA"/>
        </w:rPr>
        <w:t>ються</w:t>
      </w:r>
      <w:r w:rsidR="00FC503C" w:rsidRPr="00417C1A">
        <w:rPr>
          <w:rFonts w:eastAsia="Calibri"/>
          <w:color w:val="000000" w:themeColor="text1"/>
          <w:sz w:val="28"/>
          <w:szCs w:val="28"/>
          <w:lang w:eastAsia="uk-UA"/>
        </w:rPr>
        <w:t xml:space="preserve"> терміни ліквідації академічної різниці.</w:t>
      </w:r>
    </w:p>
    <w:p w:rsidR="00F909FA" w:rsidRPr="00417C1A" w:rsidRDefault="00F909F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5.</w:t>
      </w:r>
      <w:r w:rsidR="005A5C8A" w:rsidRPr="00417C1A">
        <w:rPr>
          <w:rFonts w:eastAsia="Calibri"/>
          <w:color w:val="000000" w:themeColor="text1"/>
          <w:sz w:val="28"/>
          <w:szCs w:val="28"/>
          <w:lang w:eastAsia="uk-UA"/>
        </w:rPr>
        <w:t>7</w:t>
      </w:r>
      <w:r w:rsidR="00DA69DB" w:rsidRPr="00417C1A">
        <w:rPr>
          <w:rFonts w:eastAsia="Calibri"/>
          <w:color w:val="000000" w:themeColor="text1"/>
          <w:sz w:val="28"/>
          <w:szCs w:val="28"/>
          <w:lang w:eastAsia="uk-UA"/>
        </w:rPr>
        <w:t xml:space="preserve">. </w:t>
      </w:r>
      <w:r w:rsidR="005A5C8A" w:rsidRPr="00417C1A">
        <w:rPr>
          <w:rFonts w:eastAsia="Calibri"/>
          <w:color w:val="000000" w:themeColor="text1"/>
          <w:sz w:val="28"/>
          <w:szCs w:val="28"/>
          <w:lang w:eastAsia="uk-UA"/>
        </w:rPr>
        <w:t>Навчальні дисципліни</w:t>
      </w:r>
      <w:r w:rsidR="003817AD" w:rsidRPr="00417C1A">
        <w:rPr>
          <w:rFonts w:eastAsia="Calibri"/>
          <w:color w:val="000000" w:themeColor="text1"/>
          <w:sz w:val="28"/>
          <w:szCs w:val="28"/>
          <w:lang w:eastAsia="uk-UA"/>
        </w:rPr>
        <w:t xml:space="preserve">, які об’єднують декілька компонентів навчального плану у закладі-партнері, можуть ідентифікуватися як окремі </w:t>
      </w:r>
      <w:r w:rsidR="005A5C8A" w:rsidRPr="00417C1A">
        <w:rPr>
          <w:rFonts w:eastAsia="Calibri"/>
          <w:color w:val="000000" w:themeColor="text1"/>
          <w:sz w:val="28"/>
          <w:szCs w:val="28"/>
          <w:lang w:eastAsia="uk-UA"/>
        </w:rPr>
        <w:t>навчальні дисципліни</w:t>
      </w:r>
      <w:r w:rsidR="003817AD" w:rsidRPr="00417C1A">
        <w:rPr>
          <w:rFonts w:eastAsia="Calibri"/>
          <w:color w:val="000000" w:themeColor="text1"/>
          <w:sz w:val="28"/>
          <w:szCs w:val="28"/>
          <w:lang w:eastAsia="uk-UA"/>
        </w:rPr>
        <w:t xml:space="preserve"> в БДМУ і навпаки, од</w:t>
      </w:r>
      <w:r w:rsidR="005A5C8A" w:rsidRPr="00417C1A">
        <w:rPr>
          <w:rFonts w:eastAsia="Calibri"/>
          <w:color w:val="000000" w:themeColor="text1"/>
          <w:sz w:val="28"/>
          <w:szCs w:val="28"/>
          <w:lang w:eastAsia="uk-UA"/>
        </w:rPr>
        <w:t>на</w:t>
      </w:r>
      <w:r w:rsidR="003817AD" w:rsidRPr="00417C1A">
        <w:rPr>
          <w:rFonts w:eastAsia="Calibri"/>
          <w:color w:val="000000" w:themeColor="text1"/>
          <w:sz w:val="28"/>
          <w:szCs w:val="28"/>
          <w:lang w:eastAsia="uk-UA"/>
        </w:rPr>
        <w:t xml:space="preserve"> </w:t>
      </w:r>
      <w:r w:rsidR="005A5C8A" w:rsidRPr="00417C1A">
        <w:rPr>
          <w:rFonts w:eastAsia="Calibri"/>
          <w:color w:val="000000" w:themeColor="text1"/>
          <w:sz w:val="28"/>
          <w:szCs w:val="28"/>
          <w:lang w:eastAsia="uk-UA"/>
        </w:rPr>
        <w:t>навчальна дисципліна</w:t>
      </w:r>
      <w:r w:rsidR="003817AD" w:rsidRPr="00417C1A">
        <w:rPr>
          <w:rFonts w:eastAsia="Calibri"/>
          <w:color w:val="000000" w:themeColor="text1"/>
          <w:sz w:val="28"/>
          <w:szCs w:val="28"/>
          <w:lang w:eastAsia="uk-UA"/>
        </w:rPr>
        <w:t xml:space="preserve"> в БДМУ може бути </w:t>
      </w:r>
      <w:proofErr w:type="spellStart"/>
      <w:r w:rsidR="003817AD" w:rsidRPr="00417C1A">
        <w:rPr>
          <w:rFonts w:eastAsia="Calibri"/>
          <w:color w:val="000000" w:themeColor="text1"/>
          <w:sz w:val="28"/>
          <w:szCs w:val="28"/>
          <w:lang w:eastAsia="uk-UA"/>
        </w:rPr>
        <w:t>перезарахован</w:t>
      </w:r>
      <w:r w:rsidR="005A5C8A" w:rsidRPr="00417C1A">
        <w:rPr>
          <w:rFonts w:eastAsia="Calibri"/>
          <w:color w:val="000000" w:themeColor="text1"/>
          <w:sz w:val="28"/>
          <w:szCs w:val="28"/>
          <w:lang w:eastAsia="uk-UA"/>
        </w:rPr>
        <w:t>а</w:t>
      </w:r>
      <w:proofErr w:type="spellEnd"/>
      <w:r w:rsidR="003817AD" w:rsidRPr="00417C1A">
        <w:rPr>
          <w:rFonts w:eastAsia="Calibri"/>
          <w:color w:val="000000" w:themeColor="text1"/>
          <w:sz w:val="28"/>
          <w:szCs w:val="28"/>
          <w:lang w:eastAsia="uk-UA"/>
        </w:rPr>
        <w:t xml:space="preserve"> декількома у закладі-партнері (із визначенням підсумкової оцінки відповідно отриманим кредитам по кожному</w:t>
      </w:r>
      <w:r w:rsidR="005A5C8A" w:rsidRPr="00417C1A">
        <w:rPr>
          <w:rFonts w:eastAsia="Calibri"/>
          <w:color w:val="000000" w:themeColor="text1"/>
          <w:sz w:val="28"/>
          <w:szCs w:val="28"/>
          <w:lang w:eastAsia="uk-UA"/>
        </w:rPr>
        <w:t xml:space="preserve"> компоненту навчального плану).</w:t>
      </w:r>
    </w:p>
    <w:p w:rsidR="003817AD" w:rsidRPr="00417C1A" w:rsidRDefault="00F909FA" w:rsidP="00417C1A">
      <w:pPr>
        <w:widowControl w:val="0"/>
        <w:autoSpaceDE w:val="0"/>
        <w:autoSpaceDN w:val="0"/>
        <w:adjustRightInd w:val="0"/>
        <w:spacing w:line="276" w:lineRule="auto"/>
        <w:ind w:firstLine="284"/>
        <w:jc w:val="both"/>
        <w:rPr>
          <w:color w:val="000000" w:themeColor="text1"/>
          <w:sz w:val="28"/>
          <w:szCs w:val="28"/>
        </w:rPr>
      </w:pPr>
      <w:r w:rsidRPr="00417C1A">
        <w:rPr>
          <w:color w:val="000000" w:themeColor="text1"/>
          <w:sz w:val="28"/>
          <w:szCs w:val="28"/>
        </w:rPr>
        <w:t>5.</w:t>
      </w:r>
      <w:r w:rsidR="005A5C8A" w:rsidRPr="00417C1A">
        <w:rPr>
          <w:color w:val="000000" w:themeColor="text1"/>
          <w:sz w:val="28"/>
          <w:szCs w:val="28"/>
        </w:rPr>
        <w:t>8</w:t>
      </w:r>
      <w:r w:rsidRPr="00417C1A">
        <w:rPr>
          <w:color w:val="000000" w:themeColor="text1"/>
          <w:sz w:val="28"/>
          <w:szCs w:val="28"/>
        </w:rPr>
        <w:t xml:space="preserve">. </w:t>
      </w:r>
      <w:r w:rsidR="00DD4703" w:rsidRPr="00417C1A">
        <w:rPr>
          <w:color w:val="000000" w:themeColor="text1"/>
          <w:sz w:val="28"/>
          <w:szCs w:val="28"/>
        </w:rPr>
        <w:t xml:space="preserve">Академічна різниця нормативних навчальних дисциплін за індивідуальним навчальним планом не повинна перевищувати </w:t>
      </w:r>
      <w:r w:rsidRPr="00417C1A">
        <w:rPr>
          <w:color w:val="000000" w:themeColor="text1"/>
          <w:sz w:val="28"/>
          <w:szCs w:val="28"/>
        </w:rPr>
        <w:t>5</w:t>
      </w:r>
      <w:r w:rsidR="00DD4703" w:rsidRPr="00417C1A">
        <w:rPr>
          <w:color w:val="000000" w:themeColor="text1"/>
          <w:sz w:val="28"/>
          <w:szCs w:val="28"/>
        </w:rPr>
        <w:t xml:space="preserve"> навчальних дисциплін. Порядок ліквідації академічної різниці визначається БДМУ та закладами-партнерами відповідно до законодавства.</w:t>
      </w:r>
      <w:bookmarkStart w:id="21" w:name="n68"/>
      <w:bookmarkStart w:id="22" w:name="n70"/>
      <w:bookmarkEnd w:id="21"/>
      <w:bookmarkEnd w:id="22"/>
    </w:p>
    <w:p w:rsidR="003817AD" w:rsidRPr="00417C1A" w:rsidRDefault="003817AD"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color w:val="000000" w:themeColor="text1"/>
          <w:sz w:val="28"/>
          <w:szCs w:val="28"/>
        </w:rPr>
        <w:t>5.</w:t>
      </w:r>
      <w:r w:rsidR="005A5C8A" w:rsidRPr="00417C1A">
        <w:rPr>
          <w:color w:val="000000" w:themeColor="text1"/>
          <w:sz w:val="28"/>
          <w:szCs w:val="28"/>
        </w:rPr>
        <w:t>9</w:t>
      </w:r>
      <w:r w:rsidRPr="00417C1A">
        <w:rPr>
          <w:color w:val="000000" w:themeColor="text1"/>
          <w:sz w:val="28"/>
          <w:szCs w:val="28"/>
        </w:rPr>
        <w:t>.</w:t>
      </w:r>
      <w:r w:rsidR="008A1690" w:rsidRPr="00417C1A">
        <w:rPr>
          <w:color w:val="000000" w:themeColor="text1"/>
          <w:sz w:val="28"/>
          <w:szCs w:val="28"/>
        </w:rPr>
        <w:t xml:space="preserve"> </w:t>
      </w:r>
      <w:r w:rsidRPr="00417C1A">
        <w:rPr>
          <w:rFonts w:eastAsia="Calibri"/>
          <w:color w:val="000000" w:themeColor="text1"/>
          <w:sz w:val="28"/>
          <w:szCs w:val="28"/>
          <w:lang w:eastAsia="uk-UA"/>
        </w:rPr>
        <w:t>При виникненні необхідності у зміні програми навчання</w:t>
      </w:r>
      <w:r w:rsidR="008A1690"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(розбіжність у розкладі, невідповідність вибраної навчальної дисципліни за</w:t>
      </w:r>
      <w:r w:rsidR="008A1690"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змістом чи обсягом) після прибуття до закордонного </w:t>
      </w:r>
      <w:r w:rsidR="004719D1" w:rsidRPr="00417C1A">
        <w:rPr>
          <w:rFonts w:eastAsia="Calibri"/>
          <w:color w:val="000000" w:themeColor="text1"/>
          <w:sz w:val="28"/>
          <w:szCs w:val="28"/>
          <w:lang w:eastAsia="uk-UA"/>
        </w:rPr>
        <w:t>ЗВО</w:t>
      </w:r>
      <w:r w:rsidRPr="00417C1A">
        <w:rPr>
          <w:rFonts w:eastAsia="Calibri"/>
          <w:color w:val="000000" w:themeColor="text1"/>
          <w:sz w:val="28"/>
          <w:szCs w:val="28"/>
          <w:lang w:eastAsia="uk-UA"/>
        </w:rPr>
        <w:t xml:space="preserve"> </w:t>
      </w:r>
      <w:r w:rsidRPr="00417C1A">
        <w:rPr>
          <w:rFonts w:eastAsia="Calibri"/>
          <w:color w:val="000000" w:themeColor="text1"/>
          <w:sz w:val="28"/>
          <w:szCs w:val="28"/>
        </w:rPr>
        <w:t>учасник мобільності</w:t>
      </w:r>
      <w:r w:rsidRPr="00417C1A">
        <w:rPr>
          <w:rFonts w:eastAsia="Calibri"/>
          <w:color w:val="000000" w:themeColor="text1"/>
          <w:sz w:val="28"/>
          <w:szCs w:val="28"/>
          <w:lang w:eastAsia="uk-UA"/>
        </w:rPr>
        <w:t xml:space="preserve"> вносить</w:t>
      </w:r>
      <w:r w:rsidR="008A1690"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необхідні </w:t>
      </w:r>
      <w:r w:rsidRPr="00417C1A">
        <w:rPr>
          <w:rFonts w:eastAsia="Calibri"/>
          <w:color w:val="000000" w:themeColor="text1"/>
          <w:sz w:val="28"/>
          <w:szCs w:val="28"/>
          <w:lang w:eastAsia="uk-UA"/>
        </w:rPr>
        <w:lastRenderedPageBreak/>
        <w:t>зміни до угоди</w:t>
      </w:r>
      <w:r w:rsidRPr="00417C1A">
        <w:rPr>
          <w:rFonts w:eastAsia="Calibri"/>
          <w:color w:val="000000" w:themeColor="text1"/>
          <w:sz w:val="28"/>
          <w:szCs w:val="28"/>
        </w:rPr>
        <w:t xml:space="preserve"> про навчання</w:t>
      </w:r>
      <w:r w:rsidRPr="00417C1A">
        <w:rPr>
          <w:rFonts w:eastAsia="Calibri"/>
          <w:color w:val="000000" w:themeColor="text1"/>
          <w:sz w:val="28"/>
          <w:szCs w:val="28"/>
          <w:lang w:eastAsia="uk-UA"/>
        </w:rPr>
        <w:t>. Для гарантії повного академічного</w:t>
      </w:r>
      <w:r w:rsidR="00597114"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визнання опанованих дисциплін </w:t>
      </w:r>
      <w:r w:rsidR="005A5C8A" w:rsidRPr="00417C1A">
        <w:rPr>
          <w:rFonts w:eastAsia="Calibri"/>
          <w:color w:val="000000" w:themeColor="text1"/>
          <w:sz w:val="28"/>
          <w:szCs w:val="28"/>
          <w:lang w:eastAsia="uk-UA"/>
        </w:rPr>
        <w:t>учасник академічної мобільності зобов’язаний</w:t>
      </w:r>
      <w:r w:rsidRPr="00417C1A">
        <w:rPr>
          <w:rFonts w:eastAsia="Calibri"/>
          <w:color w:val="000000" w:themeColor="text1"/>
          <w:sz w:val="28"/>
          <w:szCs w:val="28"/>
          <w:lang w:eastAsia="uk-UA"/>
        </w:rPr>
        <w:t xml:space="preserve"> отримати згоду усіх сторін стосовно</w:t>
      </w:r>
      <w:r w:rsidR="008A1690"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змін у програмі навчання. Зміни до узгодженої програми навчання вносяться</w:t>
      </w:r>
      <w:r w:rsidR="00C11B99"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впродовж перших двох тижнів перебування </w:t>
      </w:r>
      <w:r w:rsidRPr="00417C1A">
        <w:rPr>
          <w:rFonts w:eastAsia="Calibri"/>
          <w:color w:val="000000" w:themeColor="text1"/>
          <w:sz w:val="28"/>
          <w:szCs w:val="28"/>
        </w:rPr>
        <w:t>учасника</w:t>
      </w:r>
      <w:r w:rsidRPr="00417C1A">
        <w:rPr>
          <w:rFonts w:eastAsia="Calibri"/>
          <w:color w:val="000000" w:themeColor="text1"/>
          <w:sz w:val="28"/>
          <w:szCs w:val="28"/>
          <w:lang w:eastAsia="uk-UA"/>
        </w:rPr>
        <w:t xml:space="preserve"> у закордонному </w:t>
      </w:r>
      <w:r w:rsidR="006718DC" w:rsidRPr="00417C1A">
        <w:rPr>
          <w:rFonts w:eastAsia="Calibri"/>
          <w:color w:val="000000" w:themeColor="text1"/>
          <w:sz w:val="28"/>
          <w:szCs w:val="28"/>
          <w:lang w:eastAsia="uk-UA"/>
        </w:rPr>
        <w:t>ЗВО</w:t>
      </w:r>
      <w:r w:rsidRPr="00417C1A">
        <w:rPr>
          <w:rFonts w:eastAsia="Calibri"/>
          <w:color w:val="000000" w:themeColor="text1"/>
          <w:sz w:val="28"/>
          <w:szCs w:val="28"/>
          <w:lang w:eastAsia="uk-UA"/>
        </w:rPr>
        <w:t>,</w:t>
      </w:r>
      <w:r w:rsidR="000D32BE"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відображаються на зворотному боці угоди та вчасно підписуються </w:t>
      </w:r>
      <w:r w:rsidR="00E75706" w:rsidRPr="00417C1A">
        <w:rPr>
          <w:rFonts w:eastAsia="Calibri"/>
          <w:bCs/>
          <w:color w:val="000000" w:themeColor="text1"/>
          <w:sz w:val="28"/>
          <w:szCs w:val="28"/>
          <w:lang w:eastAsia="uk-UA"/>
        </w:rPr>
        <w:t>здобувачем освіти</w:t>
      </w:r>
      <w:r w:rsidRPr="00417C1A">
        <w:rPr>
          <w:rFonts w:eastAsia="Calibri"/>
          <w:color w:val="000000" w:themeColor="text1"/>
          <w:sz w:val="28"/>
          <w:szCs w:val="28"/>
          <w:lang w:eastAsia="uk-UA"/>
        </w:rPr>
        <w:t xml:space="preserve"> </w:t>
      </w:r>
      <w:r w:rsidR="005A5C8A" w:rsidRPr="00417C1A">
        <w:rPr>
          <w:rFonts w:eastAsia="Calibri"/>
          <w:color w:val="000000" w:themeColor="text1"/>
          <w:sz w:val="28"/>
          <w:szCs w:val="28"/>
          <w:lang w:eastAsia="uk-UA"/>
        </w:rPr>
        <w:t>і представниками</w:t>
      </w:r>
      <w:r w:rsidRPr="00417C1A">
        <w:rPr>
          <w:rFonts w:eastAsia="Calibri"/>
          <w:color w:val="000000" w:themeColor="text1"/>
          <w:sz w:val="28"/>
          <w:szCs w:val="28"/>
          <w:lang w:eastAsia="uk-UA"/>
        </w:rPr>
        <w:t xml:space="preserve"> обох закладів. Копія нової </w:t>
      </w:r>
      <w:r w:rsidRPr="00417C1A">
        <w:rPr>
          <w:rFonts w:eastAsia="Calibri"/>
          <w:color w:val="000000" w:themeColor="text1"/>
          <w:sz w:val="28"/>
          <w:szCs w:val="28"/>
        </w:rPr>
        <w:t xml:space="preserve">угоди </w:t>
      </w:r>
      <w:r w:rsidRPr="00417C1A">
        <w:rPr>
          <w:rFonts w:eastAsia="Calibri"/>
          <w:color w:val="000000" w:themeColor="text1"/>
          <w:sz w:val="28"/>
          <w:szCs w:val="28"/>
          <w:lang w:eastAsia="uk-UA"/>
        </w:rPr>
        <w:t xml:space="preserve">надається трьом сторонам </w:t>
      </w:r>
      <w:r w:rsidR="00374CA8" w:rsidRPr="00417C1A">
        <w:rPr>
          <w:rFonts w:eastAsia="Calibri"/>
          <w:color w:val="000000" w:themeColor="text1"/>
          <w:sz w:val="28"/>
          <w:szCs w:val="28"/>
        </w:rPr>
        <w:t>–</w:t>
      </w:r>
      <w:r w:rsidRPr="00417C1A">
        <w:rPr>
          <w:rFonts w:eastAsia="Calibri"/>
          <w:color w:val="000000" w:themeColor="text1"/>
          <w:sz w:val="28"/>
          <w:szCs w:val="28"/>
          <w:lang w:eastAsia="uk-UA"/>
        </w:rPr>
        <w:t xml:space="preserve"> </w:t>
      </w:r>
      <w:r w:rsidR="00E75706" w:rsidRPr="00417C1A">
        <w:rPr>
          <w:rFonts w:eastAsia="Calibri"/>
          <w:bCs/>
          <w:color w:val="000000" w:themeColor="text1"/>
          <w:sz w:val="28"/>
          <w:szCs w:val="28"/>
          <w:lang w:eastAsia="uk-UA"/>
        </w:rPr>
        <w:t>здобувачу освіти</w:t>
      </w:r>
      <w:r w:rsidRPr="00417C1A">
        <w:rPr>
          <w:rFonts w:eastAsia="Calibri"/>
          <w:color w:val="000000" w:themeColor="text1"/>
          <w:sz w:val="28"/>
          <w:szCs w:val="28"/>
          <w:lang w:eastAsia="uk-UA"/>
        </w:rPr>
        <w:t xml:space="preserve"> і </w:t>
      </w:r>
      <w:r w:rsidR="005A5C8A" w:rsidRPr="00417C1A">
        <w:rPr>
          <w:rFonts w:eastAsia="Calibri"/>
          <w:color w:val="000000" w:themeColor="text1"/>
          <w:sz w:val="28"/>
          <w:szCs w:val="28"/>
          <w:lang w:eastAsia="uk-UA"/>
        </w:rPr>
        <w:t>представникам</w:t>
      </w:r>
      <w:r w:rsidRPr="00417C1A">
        <w:rPr>
          <w:rFonts w:eastAsia="Calibri"/>
          <w:color w:val="000000" w:themeColor="text1"/>
          <w:sz w:val="28"/>
          <w:szCs w:val="28"/>
          <w:lang w:eastAsia="uk-UA"/>
        </w:rPr>
        <w:t xml:space="preserve"> обох закладів.</w:t>
      </w:r>
    </w:p>
    <w:p w:rsidR="005A5C8A" w:rsidRPr="00417C1A" w:rsidRDefault="005A5C8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5.10. У разі навчання здобувача освіти БДМУ у закладі вищої освіти-партнері, з метою отримання за результатами підсумкової атестації документів про вищу освіту БДМУ та закордонного закладу-</w:t>
      </w:r>
      <w:r w:rsidR="00C65121" w:rsidRPr="00417C1A">
        <w:rPr>
          <w:rFonts w:eastAsia="Calibri"/>
          <w:color w:val="000000" w:themeColor="text1"/>
          <w:sz w:val="28"/>
          <w:szCs w:val="28"/>
          <w:lang w:eastAsia="uk-UA"/>
        </w:rPr>
        <w:t>партнера, може здійснюватися складання учасником академічної мобільності академічної різниці у порядку, встановленому відповідно до чинного законодавства обох сторін.</w:t>
      </w:r>
      <w:r w:rsidRPr="00417C1A">
        <w:rPr>
          <w:rFonts w:eastAsia="Calibri"/>
          <w:color w:val="000000" w:themeColor="text1"/>
          <w:sz w:val="28"/>
          <w:szCs w:val="28"/>
          <w:lang w:eastAsia="uk-UA"/>
        </w:rPr>
        <w:t xml:space="preserve"> </w:t>
      </w:r>
    </w:p>
    <w:p w:rsidR="00F34812" w:rsidRPr="00417C1A" w:rsidRDefault="0034719E" w:rsidP="00417C1A">
      <w:pPr>
        <w:pStyle w:val="rvps2"/>
        <w:widowControl w:val="0"/>
        <w:shd w:val="clear" w:color="auto" w:fill="FFFFFF"/>
        <w:spacing w:before="0" w:beforeAutospacing="0" w:after="0" w:afterAutospacing="0" w:line="276" w:lineRule="auto"/>
        <w:ind w:firstLine="450"/>
        <w:jc w:val="both"/>
        <w:rPr>
          <w:color w:val="000000" w:themeColor="text1"/>
          <w:sz w:val="28"/>
          <w:szCs w:val="28"/>
        </w:rPr>
      </w:pPr>
      <w:r w:rsidRPr="00417C1A">
        <w:rPr>
          <w:color w:val="000000" w:themeColor="text1"/>
          <w:sz w:val="28"/>
          <w:szCs w:val="28"/>
        </w:rPr>
        <w:t>5.1</w:t>
      </w:r>
      <w:r w:rsidR="00B5626E" w:rsidRPr="00417C1A">
        <w:rPr>
          <w:color w:val="000000" w:themeColor="text1"/>
          <w:sz w:val="28"/>
          <w:szCs w:val="28"/>
        </w:rPr>
        <w:t>1</w:t>
      </w:r>
      <w:r w:rsidRPr="00417C1A">
        <w:rPr>
          <w:color w:val="000000" w:themeColor="text1"/>
          <w:sz w:val="28"/>
          <w:szCs w:val="28"/>
        </w:rPr>
        <w:t xml:space="preserve">. </w:t>
      </w:r>
      <w:r w:rsidR="00F34812" w:rsidRPr="00417C1A">
        <w:rPr>
          <w:color w:val="000000" w:themeColor="text1"/>
          <w:sz w:val="28"/>
          <w:szCs w:val="28"/>
        </w:rPr>
        <w:t>Якщо здобувач освіти під час перебування у закладі-партнері, на базі якого реалізується право на академічну мобільність, не виконав програму навчання, то після повернення до БДМУ, йому може бути запропоновано індивідуальний графік ліквідації академічної заборгованості або повторний курс навчання за рахунок коштів фізичних чи юридичних осіб.</w:t>
      </w:r>
    </w:p>
    <w:p w:rsidR="00462DD6" w:rsidRPr="00417C1A" w:rsidRDefault="00462DD6" w:rsidP="00417C1A">
      <w:pPr>
        <w:pStyle w:val="rvps2"/>
        <w:widowControl w:val="0"/>
        <w:shd w:val="clear" w:color="auto" w:fill="FFFFFF"/>
        <w:spacing w:before="0" w:beforeAutospacing="0" w:after="0" w:afterAutospacing="0" w:line="276" w:lineRule="auto"/>
        <w:ind w:firstLine="450"/>
        <w:jc w:val="both"/>
        <w:rPr>
          <w:color w:val="000000" w:themeColor="text1"/>
          <w:sz w:val="28"/>
          <w:szCs w:val="28"/>
        </w:rPr>
      </w:pPr>
    </w:p>
    <w:p w:rsidR="009D2E0A" w:rsidRPr="00417C1A" w:rsidRDefault="00462DD6" w:rsidP="00417C1A">
      <w:pPr>
        <w:pStyle w:val="a3"/>
        <w:widowControl w:val="0"/>
        <w:numPr>
          <w:ilvl w:val="0"/>
          <w:numId w:val="5"/>
        </w:numPr>
        <w:autoSpaceDE w:val="0"/>
        <w:autoSpaceDN w:val="0"/>
        <w:adjustRightInd w:val="0"/>
        <w:spacing w:line="276" w:lineRule="auto"/>
        <w:jc w:val="center"/>
        <w:rPr>
          <w:rFonts w:eastAsia="Calibri"/>
          <w:b/>
          <w:bCs/>
          <w:color w:val="000000" w:themeColor="text1"/>
          <w:sz w:val="28"/>
          <w:szCs w:val="28"/>
          <w:lang w:eastAsia="uk-UA"/>
        </w:rPr>
      </w:pPr>
      <w:r w:rsidRPr="00417C1A">
        <w:rPr>
          <w:rFonts w:eastAsia="Calibri"/>
          <w:b/>
          <w:bCs/>
          <w:color w:val="000000" w:themeColor="text1"/>
          <w:sz w:val="28"/>
          <w:szCs w:val="28"/>
          <w:lang w:eastAsia="uk-UA"/>
        </w:rPr>
        <w:t>ОБОВ’ЯЗКИ ЗАКЛАДІВ-ПАРТНЕРІВ У РАМКАХ АКАДЕМІЧНОЇ МОБІЛЬНОСТІ</w:t>
      </w:r>
    </w:p>
    <w:p w:rsidR="009D2E0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6</w:t>
      </w:r>
      <w:r w:rsidR="009D2E0A" w:rsidRPr="00417C1A">
        <w:rPr>
          <w:rFonts w:eastAsia="Calibri"/>
          <w:color w:val="000000" w:themeColor="text1"/>
          <w:sz w:val="28"/>
          <w:szCs w:val="28"/>
          <w:lang w:eastAsia="uk-UA"/>
        </w:rPr>
        <w:t>.1. Заклади-партнери при направленні на навчання учасників за програмами академічної мобільності зобов’язані:</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укласти угоду про співробітництво щодо реалізації програми академічної мобільності між закладами-партнерами та узгодити навчальні програми;</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забезпечити вільний і рівний доступ учасників освітнього процесу до інформації про наявні програми академічної мобільності та існуючі критерії відбору;</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надавати консультативні послуги під час оформлення документів для участі у програмах академічної мобільності;</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контролювати наявність документів, що підтверджують законність перебування студентів-іноземців на території приймаючої країни.</w:t>
      </w:r>
    </w:p>
    <w:p w:rsidR="009D2E0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6</w:t>
      </w:r>
      <w:r w:rsidR="009D2E0A" w:rsidRPr="00417C1A">
        <w:rPr>
          <w:rFonts w:eastAsia="Calibri"/>
          <w:color w:val="000000" w:themeColor="text1"/>
          <w:sz w:val="28"/>
          <w:szCs w:val="28"/>
          <w:lang w:eastAsia="uk-UA"/>
        </w:rPr>
        <w:t xml:space="preserve">.2. </w:t>
      </w:r>
      <w:r w:rsidR="00E534E5" w:rsidRPr="00417C1A">
        <w:rPr>
          <w:rFonts w:eastAsia="Calibri"/>
          <w:color w:val="000000" w:themeColor="text1"/>
          <w:sz w:val="28"/>
          <w:szCs w:val="28"/>
          <w:lang w:eastAsia="uk-UA"/>
        </w:rPr>
        <w:t>ЗВО</w:t>
      </w:r>
      <w:r w:rsidR="009D2E0A" w:rsidRPr="00417C1A">
        <w:rPr>
          <w:rFonts w:eastAsia="Calibri"/>
          <w:color w:val="000000" w:themeColor="text1"/>
          <w:sz w:val="28"/>
          <w:szCs w:val="28"/>
          <w:lang w:eastAsia="uk-UA"/>
        </w:rPr>
        <w:t>-партнер, що приймає на навчання</w:t>
      </w:r>
      <w:r w:rsidR="00BF5F1A" w:rsidRPr="00417C1A">
        <w:rPr>
          <w:rFonts w:eastAsia="Calibri"/>
          <w:color w:val="000000" w:themeColor="text1"/>
          <w:sz w:val="28"/>
          <w:szCs w:val="28"/>
          <w:lang w:eastAsia="uk-UA"/>
        </w:rPr>
        <w:t xml:space="preserve"> та/або стажування</w:t>
      </w:r>
      <w:r w:rsidR="009D2E0A" w:rsidRPr="00417C1A">
        <w:rPr>
          <w:rFonts w:eastAsia="Calibri"/>
          <w:color w:val="000000" w:themeColor="text1"/>
          <w:sz w:val="28"/>
          <w:szCs w:val="28"/>
          <w:lang w:eastAsia="uk-UA"/>
        </w:rPr>
        <w:t>, зобов’язаний:</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зарахувати учасника, направленого на навчання</w:t>
      </w:r>
      <w:r w:rsidR="00BF5F1A" w:rsidRPr="00417C1A">
        <w:rPr>
          <w:rFonts w:eastAsia="Calibri"/>
          <w:color w:val="000000" w:themeColor="text1"/>
          <w:sz w:val="28"/>
          <w:szCs w:val="28"/>
          <w:lang w:eastAsia="uk-UA"/>
        </w:rPr>
        <w:t xml:space="preserve"> та/або стажування</w:t>
      </w:r>
      <w:r w:rsidRPr="00417C1A">
        <w:rPr>
          <w:rFonts w:eastAsia="Calibri"/>
          <w:color w:val="000000" w:themeColor="text1"/>
          <w:sz w:val="28"/>
          <w:szCs w:val="28"/>
          <w:lang w:eastAsia="uk-UA"/>
        </w:rPr>
        <w:t xml:space="preserve"> на визначений договором строк відповідно до норм законодавства приймаючої сторони;</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створити усі необхідні умови для виконання індивідуального навчального плану;</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сприяти учасникам у вирішенні візових, житлових та побутових проблем;</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lastRenderedPageBreak/>
        <w:t>- надавати можливість учасникам брати участь у наукових конференціях, симпозіумах, виставках, конкурсах, представляти свої наукові роботи для публікацій, користуватися навчальною, науковою, виробничою, культурною, спортивною базами;</w:t>
      </w:r>
    </w:p>
    <w:p w:rsidR="009D2E0A"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контролювати наявність документів, що підтверджують законність перебування </w:t>
      </w:r>
      <w:r w:rsidR="00BF5F1A" w:rsidRPr="00417C1A">
        <w:rPr>
          <w:rFonts w:eastAsia="Calibri"/>
          <w:color w:val="000000" w:themeColor="text1"/>
          <w:sz w:val="28"/>
          <w:szCs w:val="28"/>
          <w:lang w:eastAsia="uk-UA"/>
        </w:rPr>
        <w:t>учасників</w:t>
      </w:r>
      <w:r w:rsidRPr="00417C1A">
        <w:rPr>
          <w:rFonts w:eastAsia="Calibri"/>
          <w:color w:val="000000" w:themeColor="text1"/>
          <w:sz w:val="28"/>
          <w:szCs w:val="28"/>
          <w:lang w:eastAsia="uk-UA"/>
        </w:rPr>
        <w:t xml:space="preserve"> на території приймаючої країни (у разі</w:t>
      </w:r>
      <w:r w:rsidR="00265F8A"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зовнішньої академічної мобільності);</w:t>
      </w:r>
    </w:p>
    <w:p w:rsidR="00F6391E" w:rsidRPr="00417C1A" w:rsidRDefault="009D2E0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після завершення навчання</w:t>
      </w:r>
      <w:r w:rsidR="00BF5F1A" w:rsidRPr="00417C1A">
        <w:rPr>
          <w:rFonts w:eastAsia="Calibri"/>
          <w:color w:val="000000" w:themeColor="text1"/>
          <w:sz w:val="28"/>
          <w:szCs w:val="28"/>
          <w:lang w:eastAsia="uk-UA"/>
        </w:rPr>
        <w:t xml:space="preserve"> та/або стажування</w:t>
      </w:r>
      <w:r w:rsidRPr="00417C1A">
        <w:rPr>
          <w:rFonts w:eastAsia="Calibri"/>
          <w:color w:val="000000" w:themeColor="text1"/>
          <w:sz w:val="28"/>
          <w:szCs w:val="28"/>
          <w:lang w:eastAsia="uk-UA"/>
        </w:rPr>
        <w:t xml:space="preserve"> видати документ з переліком та</w:t>
      </w:r>
      <w:r w:rsidR="00635686"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результатами вивчення навчальних дисциплін, кількістю кредитів та</w:t>
      </w:r>
      <w:r w:rsidR="00265F8A"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інформацією про систему оцінювання навчальних здобутків</w:t>
      </w:r>
      <w:r w:rsidR="00DF6D3A"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або документ про вищу освіту з додатком встановленого у</w:t>
      </w:r>
      <w:r w:rsidR="00DF6D3A"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закладі-партнері зразка.</w:t>
      </w:r>
    </w:p>
    <w:p w:rsidR="009D2E0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6</w:t>
      </w:r>
      <w:r w:rsidR="009D2E0A" w:rsidRPr="00417C1A">
        <w:rPr>
          <w:rFonts w:eastAsia="Calibri"/>
          <w:color w:val="000000" w:themeColor="text1"/>
          <w:sz w:val="28"/>
          <w:szCs w:val="28"/>
          <w:lang w:eastAsia="uk-UA"/>
        </w:rPr>
        <w:t>.3. Обов'язки БДМУ та закладів-партнерів щодо</w:t>
      </w:r>
      <w:r w:rsidR="00DF6D3A" w:rsidRPr="00417C1A">
        <w:rPr>
          <w:rFonts w:eastAsia="Calibri"/>
          <w:color w:val="000000" w:themeColor="text1"/>
          <w:sz w:val="28"/>
          <w:szCs w:val="28"/>
          <w:lang w:eastAsia="uk-UA"/>
        </w:rPr>
        <w:t xml:space="preserve"> </w:t>
      </w:r>
      <w:r w:rsidR="0036590C" w:rsidRPr="00417C1A">
        <w:rPr>
          <w:rFonts w:eastAsia="Calibri"/>
          <w:bCs/>
          <w:color w:val="000000" w:themeColor="text1"/>
          <w:sz w:val="28"/>
          <w:szCs w:val="28"/>
          <w:lang w:eastAsia="uk-UA"/>
        </w:rPr>
        <w:t>здобувачів освіти</w:t>
      </w:r>
      <w:r w:rsidR="0036590C" w:rsidRPr="00417C1A">
        <w:rPr>
          <w:color w:val="000000" w:themeColor="text1"/>
          <w:sz w:val="28"/>
          <w:szCs w:val="28"/>
        </w:rPr>
        <w:t xml:space="preserve"> та </w:t>
      </w:r>
      <w:r w:rsidR="00BF5F1A" w:rsidRPr="00417C1A">
        <w:rPr>
          <w:color w:val="000000" w:themeColor="text1"/>
          <w:sz w:val="28"/>
          <w:szCs w:val="28"/>
        </w:rPr>
        <w:t xml:space="preserve">співробітників, </w:t>
      </w:r>
      <w:r w:rsidR="009D2E0A" w:rsidRPr="00417C1A">
        <w:rPr>
          <w:rFonts w:eastAsia="Calibri"/>
          <w:color w:val="000000" w:themeColor="text1"/>
          <w:sz w:val="28"/>
          <w:szCs w:val="28"/>
          <w:lang w:eastAsia="uk-UA"/>
        </w:rPr>
        <w:t>які беруть участь у програмах академічної мобільності, мають</w:t>
      </w:r>
      <w:r w:rsidR="00436E60" w:rsidRPr="00417C1A">
        <w:rPr>
          <w:rFonts w:eastAsia="Calibri"/>
          <w:color w:val="000000" w:themeColor="text1"/>
          <w:sz w:val="28"/>
          <w:szCs w:val="28"/>
          <w:lang w:eastAsia="uk-UA"/>
        </w:rPr>
        <w:t xml:space="preserve"> </w:t>
      </w:r>
      <w:r w:rsidR="009D2E0A" w:rsidRPr="00417C1A">
        <w:rPr>
          <w:rFonts w:eastAsia="Calibri"/>
          <w:color w:val="000000" w:themeColor="text1"/>
          <w:sz w:val="28"/>
          <w:szCs w:val="28"/>
          <w:lang w:eastAsia="uk-UA"/>
        </w:rPr>
        <w:t>бути обумовлені у відповідних угодах щодо програм академічної мобільності між закладами-партнерами.</w:t>
      </w:r>
    </w:p>
    <w:p w:rsidR="00F34812" w:rsidRPr="00417C1A" w:rsidRDefault="00F34812" w:rsidP="00417C1A">
      <w:pPr>
        <w:pStyle w:val="rvps2"/>
        <w:widowControl w:val="0"/>
        <w:shd w:val="clear" w:color="auto" w:fill="FFFFFF"/>
        <w:spacing w:before="0" w:beforeAutospacing="0" w:after="0" w:afterAutospacing="0" w:line="276" w:lineRule="auto"/>
        <w:ind w:firstLine="450"/>
        <w:jc w:val="both"/>
        <w:rPr>
          <w:color w:val="000000" w:themeColor="text1"/>
          <w:sz w:val="28"/>
          <w:szCs w:val="28"/>
        </w:rPr>
      </w:pPr>
    </w:p>
    <w:p w:rsidR="00BF5F1A" w:rsidRPr="00417C1A" w:rsidRDefault="002E52DD" w:rsidP="00417C1A">
      <w:pPr>
        <w:pStyle w:val="a3"/>
        <w:widowControl w:val="0"/>
        <w:numPr>
          <w:ilvl w:val="0"/>
          <w:numId w:val="5"/>
        </w:numPr>
        <w:autoSpaceDE w:val="0"/>
        <w:autoSpaceDN w:val="0"/>
        <w:adjustRightInd w:val="0"/>
        <w:spacing w:line="276" w:lineRule="auto"/>
        <w:jc w:val="center"/>
        <w:rPr>
          <w:rFonts w:eastAsia="Calibri"/>
          <w:b/>
          <w:bCs/>
          <w:color w:val="000000" w:themeColor="text1"/>
          <w:sz w:val="28"/>
          <w:szCs w:val="28"/>
          <w:lang w:eastAsia="uk-UA"/>
        </w:rPr>
      </w:pPr>
      <w:r w:rsidRPr="00417C1A">
        <w:rPr>
          <w:rFonts w:eastAsia="Calibri"/>
          <w:b/>
          <w:bCs/>
          <w:color w:val="000000" w:themeColor="text1"/>
          <w:sz w:val="28"/>
          <w:szCs w:val="28"/>
          <w:lang w:eastAsia="uk-UA"/>
        </w:rPr>
        <w:t xml:space="preserve">ПРАВА ТА ОБОВ’ЯЗКИ </w:t>
      </w:r>
      <w:r w:rsidR="00857E8E">
        <w:rPr>
          <w:rFonts w:eastAsia="Calibri"/>
          <w:b/>
          <w:bCs/>
          <w:color w:val="000000" w:themeColor="text1"/>
          <w:sz w:val="28"/>
          <w:szCs w:val="28"/>
          <w:lang w:eastAsia="uk-UA"/>
        </w:rPr>
        <w:t>УЧАСНИКІВ ОСВІТНЬОГО ПРОЦЕСУ</w:t>
      </w:r>
      <w:r w:rsidRPr="00417C1A">
        <w:rPr>
          <w:rFonts w:eastAsia="Calibri"/>
          <w:b/>
          <w:bCs/>
          <w:color w:val="000000" w:themeColor="text1"/>
          <w:sz w:val="28"/>
          <w:szCs w:val="28"/>
          <w:lang w:eastAsia="uk-UA"/>
        </w:rPr>
        <w:t xml:space="preserve">, </w:t>
      </w:r>
      <w:r w:rsidR="00857E8E">
        <w:rPr>
          <w:rFonts w:eastAsia="Calibri"/>
          <w:b/>
          <w:bCs/>
          <w:color w:val="000000" w:themeColor="text1"/>
          <w:sz w:val="28"/>
          <w:szCs w:val="28"/>
          <w:lang w:eastAsia="uk-UA"/>
        </w:rPr>
        <w:br/>
      </w:r>
      <w:r w:rsidRPr="00417C1A">
        <w:rPr>
          <w:rFonts w:eastAsia="Calibri"/>
          <w:b/>
          <w:bCs/>
          <w:color w:val="000000" w:themeColor="text1"/>
          <w:sz w:val="28"/>
          <w:szCs w:val="28"/>
          <w:lang w:eastAsia="uk-UA"/>
        </w:rPr>
        <w:t>ЯКІ БЕРУТЬ УЧАСТЬ У ПРОГРАМАХ АКАДЕМІЧНОЇ МОБІЛЬНОСТІ</w:t>
      </w:r>
    </w:p>
    <w:p w:rsidR="00BF5F1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7</w:t>
      </w:r>
      <w:r w:rsidR="00BF5F1A" w:rsidRPr="00417C1A">
        <w:rPr>
          <w:rFonts w:eastAsia="Calibri"/>
          <w:color w:val="000000" w:themeColor="text1"/>
          <w:sz w:val="28"/>
          <w:szCs w:val="28"/>
          <w:lang w:eastAsia="uk-UA"/>
        </w:rPr>
        <w:t xml:space="preserve">.1. </w:t>
      </w:r>
      <w:r w:rsidR="00857E8E">
        <w:rPr>
          <w:rFonts w:eastAsia="Calibri"/>
          <w:bCs/>
          <w:color w:val="000000" w:themeColor="text1"/>
          <w:sz w:val="28"/>
          <w:szCs w:val="28"/>
          <w:lang w:eastAsia="uk-UA"/>
        </w:rPr>
        <w:t>Учасники освітнього процесу БДМУ</w:t>
      </w:r>
      <w:r w:rsidR="00BF5F1A" w:rsidRPr="00417C1A">
        <w:rPr>
          <w:rFonts w:eastAsia="Calibri"/>
          <w:color w:val="000000" w:themeColor="text1"/>
          <w:sz w:val="28"/>
          <w:szCs w:val="28"/>
          <w:lang w:eastAsia="uk-UA"/>
        </w:rPr>
        <w:t xml:space="preserve"> мають право на:</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продовження навчання або вивчення окремих навчальних дисциплін за спорідненими напрямами та спеціальностями підготовки фахівців у закладах-партнерах;</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безпечні та нешкідливі умови навчання;</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користування навчальною, науковою, виробничою, культурною, спортивною базою </w:t>
      </w:r>
      <w:r w:rsidR="00BB0067" w:rsidRPr="00417C1A">
        <w:rPr>
          <w:rFonts w:eastAsia="Calibri"/>
          <w:color w:val="000000" w:themeColor="text1"/>
          <w:sz w:val="28"/>
          <w:szCs w:val="28"/>
          <w:lang w:eastAsia="uk-UA"/>
        </w:rPr>
        <w:t>ЗВО</w:t>
      </w:r>
      <w:r w:rsidRPr="00417C1A">
        <w:rPr>
          <w:rFonts w:eastAsia="Calibri"/>
          <w:color w:val="000000" w:themeColor="text1"/>
          <w:sz w:val="28"/>
          <w:szCs w:val="28"/>
          <w:lang w:eastAsia="uk-UA"/>
        </w:rPr>
        <w:t>, що приймає;</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участь у наукових конференціях, симпозіумах, виставках, конкурсах, представлення своїх наукових робіт для публікацій;</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можливість отримання документа про відповідний освітньо-кваліфікаційний рівень встановленого у закладі-партнері зразка відбувається відповідно до угоди між БДМУ та закладом-партнером щодо програм академічної мобільності.</w:t>
      </w:r>
    </w:p>
    <w:p w:rsidR="00BF5F1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7</w:t>
      </w:r>
      <w:r w:rsidR="00BF5F1A" w:rsidRPr="00417C1A">
        <w:rPr>
          <w:rFonts w:eastAsia="Calibri"/>
          <w:color w:val="000000" w:themeColor="text1"/>
          <w:sz w:val="28"/>
          <w:szCs w:val="28"/>
          <w:lang w:eastAsia="uk-UA"/>
        </w:rPr>
        <w:t xml:space="preserve">.2. </w:t>
      </w:r>
      <w:r w:rsidR="00857E8E">
        <w:rPr>
          <w:rFonts w:eastAsia="Calibri"/>
          <w:bCs/>
          <w:color w:val="000000" w:themeColor="text1"/>
          <w:sz w:val="28"/>
          <w:szCs w:val="28"/>
          <w:lang w:eastAsia="uk-UA"/>
        </w:rPr>
        <w:t>Учасники освітнього процесу БДМУ</w:t>
      </w:r>
      <w:r w:rsidR="00857E8E" w:rsidRPr="00417C1A">
        <w:rPr>
          <w:rFonts w:eastAsia="Calibri"/>
          <w:color w:val="000000" w:themeColor="text1"/>
          <w:sz w:val="28"/>
          <w:szCs w:val="28"/>
          <w:lang w:eastAsia="uk-UA"/>
        </w:rPr>
        <w:t xml:space="preserve"> </w:t>
      </w:r>
      <w:r w:rsidR="00BF5F1A" w:rsidRPr="00417C1A">
        <w:rPr>
          <w:rFonts w:eastAsia="Calibri"/>
          <w:color w:val="000000" w:themeColor="text1"/>
          <w:sz w:val="28"/>
          <w:szCs w:val="28"/>
          <w:lang w:eastAsia="uk-UA"/>
        </w:rPr>
        <w:t>зобов’язані:</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своєчасно надати необхідні документи для участі в програмі академічної мобільності;</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вчасно прибути до місця навчання та/або стажування;</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під час навчання дотримуватися законодавства країни перебування, правил внутрішнього розпорядку, Статуту та інших нормативно-правових документів закладу, що приймає;</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успішно пройти навчання та/або стажування за затвердженим </w:t>
      </w:r>
      <w:r w:rsidRPr="00417C1A">
        <w:rPr>
          <w:rFonts w:eastAsia="Calibri"/>
          <w:color w:val="000000" w:themeColor="text1"/>
          <w:sz w:val="28"/>
          <w:szCs w:val="28"/>
          <w:lang w:eastAsia="uk-UA"/>
        </w:rPr>
        <w:lastRenderedPageBreak/>
        <w:t>індивідуальним навчальним планом;</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після завершення навчання у закладі-партнері вчасно повернутися до БДМУ.</w:t>
      </w:r>
    </w:p>
    <w:p w:rsidR="00BF5F1A" w:rsidRPr="00417C1A" w:rsidRDefault="00F36C2C" w:rsidP="00417C1A">
      <w:pPr>
        <w:pStyle w:val="rvps2"/>
        <w:widowControl w:val="0"/>
        <w:shd w:val="clear" w:color="auto" w:fill="FFFFFF"/>
        <w:spacing w:before="0" w:beforeAutospacing="0" w:after="0" w:afterAutospacing="0" w:line="276" w:lineRule="auto"/>
        <w:ind w:firstLine="450"/>
        <w:jc w:val="both"/>
        <w:rPr>
          <w:color w:val="000000" w:themeColor="text1"/>
          <w:sz w:val="28"/>
          <w:szCs w:val="28"/>
        </w:rPr>
      </w:pPr>
      <w:r w:rsidRPr="00417C1A">
        <w:rPr>
          <w:rFonts w:eastAsia="Calibri"/>
          <w:color w:val="000000" w:themeColor="text1"/>
          <w:sz w:val="28"/>
          <w:szCs w:val="28"/>
        </w:rPr>
        <w:t>7</w:t>
      </w:r>
      <w:r w:rsidR="00BF5F1A" w:rsidRPr="00417C1A">
        <w:rPr>
          <w:rFonts w:eastAsia="Calibri"/>
          <w:color w:val="000000" w:themeColor="text1"/>
          <w:sz w:val="28"/>
          <w:szCs w:val="28"/>
        </w:rPr>
        <w:t>.3.</w:t>
      </w:r>
      <w:r w:rsidR="00BF5F1A" w:rsidRPr="00417C1A">
        <w:rPr>
          <w:color w:val="000000" w:themeColor="text1"/>
          <w:sz w:val="28"/>
          <w:szCs w:val="28"/>
        </w:rPr>
        <w:t xml:space="preserve"> </w:t>
      </w:r>
      <w:r w:rsidR="0093792D">
        <w:rPr>
          <w:rFonts w:eastAsia="Calibri"/>
          <w:bCs/>
          <w:color w:val="000000" w:themeColor="text1"/>
          <w:sz w:val="28"/>
          <w:szCs w:val="28"/>
        </w:rPr>
        <w:t>Особи, які навчаються в університеті</w:t>
      </w:r>
      <w:r w:rsidR="003E4693" w:rsidRPr="00417C1A">
        <w:rPr>
          <w:rFonts w:eastAsia="Calibri"/>
          <w:bCs/>
          <w:color w:val="000000" w:themeColor="text1"/>
          <w:sz w:val="28"/>
          <w:szCs w:val="28"/>
        </w:rPr>
        <w:t>,</w:t>
      </w:r>
      <w:r w:rsidR="00BF5F1A" w:rsidRPr="00417C1A">
        <w:rPr>
          <w:color w:val="000000" w:themeColor="text1"/>
          <w:sz w:val="28"/>
          <w:szCs w:val="28"/>
        </w:rPr>
        <w:t xml:space="preserve"> наукові та науково-педагогічні працівники упродовж </w:t>
      </w:r>
      <w:r w:rsidR="00DC6C03" w:rsidRPr="00417C1A">
        <w:rPr>
          <w:color w:val="000000" w:themeColor="text1"/>
          <w:sz w:val="28"/>
          <w:szCs w:val="28"/>
        </w:rPr>
        <w:t>десяти днів</w:t>
      </w:r>
      <w:r w:rsidR="00BF5F1A" w:rsidRPr="00417C1A">
        <w:rPr>
          <w:color w:val="000000" w:themeColor="text1"/>
          <w:sz w:val="28"/>
          <w:szCs w:val="28"/>
        </w:rPr>
        <w:t xml:space="preserve"> після завершення навчання, стажування у закордонному </w:t>
      </w:r>
      <w:r w:rsidR="00580AA4" w:rsidRPr="00417C1A">
        <w:rPr>
          <w:color w:val="000000" w:themeColor="text1"/>
          <w:sz w:val="28"/>
          <w:szCs w:val="28"/>
        </w:rPr>
        <w:t xml:space="preserve">ЗВО </w:t>
      </w:r>
      <w:r w:rsidR="00BF5F1A" w:rsidRPr="00417C1A">
        <w:rPr>
          <w:color w:val="000000" w:themeColor="text1"/>
          <w:sz w:val="28"/>
          <w:szCs w:val="28"/>
        </w:rPr>
        <w:t xml:space="preserve">чи лікувально-профілактичній установі, подають у відділ </w:t>
      </w:r>
      <w:r w:rsidR="00FA4FB0" w:rsidRPr="00417C1A">
        <w:rPr>
          <w:color w:val="000000" w:themeColor="text1"/>
          <w:sz w:val="28"/>
          <w:szCs w:val="28"/>
        </w:rPr>
        <w:t xml:space="preserve">міжнародних зв’язків </w:t>
      </w:r>
      <w:r w:rsidR="00BF5F1A" w:rsidRPr="00417C1A">
        <w:rPr>
          <w:color w:val="000000" w:themeColor="text1"/>
          <w:sz w:val="28"/>
          <w:szCs w:val="28"/>
        </w:rPr>
        <w:t xml:space="preserve">письмовий звіт про результати навчання, стажування та виконання завдання, затвердженого в </w:t>
      </w:r>
      <w:r w:rsidR="004A6735" w:rsidRPr="00417C1A">
        <w:rPr>
          <w:color w:val="000000" w:themeColor="text1"/>
          <w:sz w:val="28"/>
          <w:szCs w:val="28"/>
        </w:rPr>
        <w:t>установленому порядку</w:t>
      </w:r>
      <w:r w:rsidR="00BF5F1A" w:rsidRPr="00417C1A">
        <w:rPr>
          <w:color w:val="000000" w:themeColor="text1"/>
          <w:sz w:val="28"/>
          <w:szCs w:val="28"/>
        </w:rPr>
        <w:t xml:space="preserve">. </w:t>
      </w:r>
    </w:p>
    <w:p w:rsidR="004A6735" w:rsidRPr="00417C1A" w:rsidRDefault="004A6735" w:rsidP="00417C1A">
      <w:pPr>
        <w:pStyle w:val="a3"/>
        <w:widowControl w:val="0"/>
        <w:autoSpaceDE w:val="0"/>
        <w:autoSpaceDN w:val="0"/>
        <w:adjustRightInd w:val="0"/>
        <w:spacing w:line="276" w:lineRule="auto"/>
        <w:ind w:left="644"/>
        <w:jc w:val="center"/>
        <w:rPr>
          <w:rFonts w:eastAsia="Calibri"/>
          <w:b/>
          <w:bCs/>
          <w:color w:val="000000" w:themeColor="text1"/>
          <w:sz w:val="28"/>
          <w:szCs w:val="28"/>
          <w:lang w:eastAsia="uk-UA"/>
        </w:rPr>
      </w:pPr>
    </w:p>
    <w:p w:rsidR="004A6735" w:rsidRPr="00417C1A" w:rsidRDefault="004A6735" w:rsidP="00417C1A">
      <w:pPr>
        <w:pStyle w:val="a3"/>
        <w:widowControl w:val="0"/>
        <w:numPr>
          <w:ilvl w:val="0"/>
          <w:numId w:val="5"/>
        </w:numPr>
        <w:autoSpaceDE w:val="0"/>
        <w:autoSpaceDN w:val="0"/>
        <w:adjustRightInd w:val="0"/>
        <w:spacing w:line="276" w:lineRule="auto"/>
        <w:jc w:val="center"/>
        <w:rPr>
          <w:rFonts w:eastAsia="Calibri"/>
          <w:b/>
          <w:bCs/>
          <w:color w:val="000000" w:themeColor="text1"/>
          <w:sz w:val="28"/>
          <w:szCs w:val="28"/>
          <w:lang w:eastAsia="uk-UA"/>
        </w:rPr>
      </w:pPr>
      <w:r w:rsidRPr="00417C1A">
        <w:rPr>
          <w:rFonts w:eastAsia="Calibri"/>
          <w:b/>
          <w:bCs/>
          <w:color w:val="000000" w:themeColor="text1"/>
          <w:sz w:val="28"/>
          <w:szCs w:val="28"/>
          <w:lang w:eastAsia="uk-UA"/>
        </w:rPr>
        <w:t xml:space="preserve">ФІНАНСОВЕ ЗАБЕЗПЕЧЕННЯ АКАДЕМІЧНОЇ МОБІЛЬНОСТІ </w:t>
      </w:r>
      <w:r w:rsidR="00857E8E">
        <w:rPr>
          <w:rFonts w:eastAsia="Calibri"/>
          <w:b/>
          <w:bCs/>
          <w:color w:val="000000" w:themeColor="text1"/>
          <w:sz w:val="28"/>
          <w:szCs w:val="28"/>
          <w:lang w:eastAsia="uk-UA"/>
        </w:rPr>
        <w:t>УЧАСНИКІВ ОСВІТНЬОГО ПРОЦЕСУ</w:t>
      </w:r>
    </w:p>
    <w:p w:rsidR="00BF5F1A" w:rsidRPr="00417C1A" w:rsidRDefault="00F36C2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8</w:t>
      </w:r>
      <w:r w:rsidR="00BF5F1A" w:rsidRPr="00417C1A">
        <w:rPr>
          <w:rFonts w:eastAsia="Calibri"/>
          <w:color w:val="000000" w:themeColor="text1"/>
          <w:sz w:val="28"/>
          <w:szCs w:val="28"/>
          <w:lang w:eastAsia="uk-UA"/>
        </w:rPr>
        <w:t xml:space="preserve">.1. Фінансування </w:t>
      </w:r>
      <w:r w:rsidR="005356C1" w:rsidRPr="00417C1A">
        <w:rPr>
          <w:rFonts w:eastAsia="Calibri"/>
          <w:color w:val="000000" w:themeColor="text1"/>
          <w:sz w:val="28"/>
          <w:szCs w:val="28"/>
          <w:lang w:eastAsia="uk-UA"/>
        </w:rPr>
        <w:t>програм</w:t>
      </w:r>
      <w:r w:rsidR="00BF5F1A" w:rsidRPr="00417C1A">
        <w:rPr>
          <w:rFonts w:eastAsia="Calibri"/>
          <w:color w:val="000000" w:themeColor="text1"/>
          <w:sz w:val="28"/>
          <w:szCs w:val="28"/>
          <w:lang w:eastAsia="uk-UA"/>
        </w:rPr>
        <w:t xml:space="preserve"> академічної мобільності може</w:t>
      </w:r>
      <w:r w:rsidR="00F73AF7" w:rsidRPr="00417C1A">
        <w:rPr>
          <w:rFonts w:eastAsia="Calibri"/>
          <w:color w:val="000000" w:themeColor="text1"/>
          <w:sz w:val="28"/>
          <w:szCs w:val="28"/>
          <w:lang w:eastAsia="uk-UA"/>
        </w:rPr>
        <w:t xml:space="preserve"> </w:t>
      </w:r>
      <w:r w:rsidR="00BF5F1A" w:rsidRPr="00417C1A">
        <w:rPr>
          <w:rFonts w:eastAsia="Calibri"/>
          <w:color w:val="000000" w:themeColor="text1"/>
          <w:sz w:val="28"/>
          <w:szCs w:val="28"/>
          <w:lang w:eastAsia="uk-UA"/>
        </w:rPr>
        <w:t>здійснюватис</w:t>
      </w:r>
      <w:r w:rsidR="005356C1" w:rsidRPr="00417C1A">
        <w:rPr>
          <w:rFonts w:eastAsia="Calibri"/>
          <w:color w:val="000000" w:themeColor="text1"/>
          <w:sz w:val="28"/>
          <w:szCs w:val="28"/>
          <w:lang w:eastAsia="uk-UA"/>
        </w:rPr>
        <w:t>я за рахунок</w:t>
      </w:r>
      <w:r w:rsidR="00BF5F1A" w:rsidRPr="00417C1A">
        <w:rPr>
          <w:rFonts w:eastAsia="Calibri"/>
          <w:color w:val="000000" w:themeColor="text1"/>
          <w:sz w:val="28"/>
          <w:szCs w:val="28"/>
          <w:lang w:eastAsia="uk-UA"/>
        </w:rPr>
        <w:t>:</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коштів</w:t>
      </w:r>
      <w:r w:rsidR="005356C1" w:rsidRPr="00417C1A">
        <w:rPr>
          <w:rFonts w:eastAsia="Calibri"/>
          <w:color w:val="000000" w:themeColor="text1"/>
          <w:sz w:val="28"/>
          <w:szCs w:val="28"/>
          <w:lang w:eastAsia="uk-UA"/>
        </w:rPr>
        <w:t xml:space="preserve"> загального фонду, </w:t>
      </w:r>
      <w:proofErr w:type="spellStart"/>
      <w:r w:rsidR="005356C1" w:rsidRPr="00417C1A">
        <w:rPr>
          <w:rFonts w:eastAsia="Calibri"/>
          <w:color w:val="000000" w:themeColor="text1"/>
          <w:sz w:val="28"/>
          <w:szCs w:val="28"/>
          <w:lang w:eastAsia="uk-UA"/>
        </w:rPr>
        <w:t>спецкоштів</w:t>
      </w:r>
      <w:proofErr w:type="spellEnd"/>
      <w:r w:rsidR="005356C1" w:rsidRPr="00417C1A">
        <w:rPr>
          <w:rFonts w:eastAsia="Calibri"/>
          <w:color w:val="000000" w:themeColor="text1"/>
          <w:sz w:val="28"/>
          <w:szCs w:val="28"/>
          <w:lang w:eastAsia="uk-UA"/>
        </w:rPr>
        <w:t xml:space="preserve"> університету</w:t>
      </w:r>
      <w:r w:rsidRPr="00417C1A">
        <w:rPr>
          <w:rFonts w:eastAsia="Calibri"/>
          <w:color w:val="000000" w:themeColor="text1"/>
          <w:sz w:val="28"/>
          <w:szCs w:val="28"/>
          <w:lang w:eastAsia="uk-UA"/>
        </w:rPr>
        <w:t xml:space="preserve">, </w:t>
      </w:r>
      <w:r w:rsidR="005356C1" w:rsidRPr="00417C1A">
        <w:rPr>
          <w:rFonts w:eastAsia="Calibri"/>
          <w:color w:val="000000" w:themeColor="text1"/>
          <w:sz w:val="28"/>
          <w:szCs w:val="28"/>
          <w:lang w:eastAsia="uk-UA"/>
        </w:rPr>
        <w:t xml:space="preserve">у тому числі </w:t>
      </w:r>
      <w:proofErr w:type="spellStart"/>
      <w:r w:rsidR="005356C1" w:rsidRPr="00417C1A">
        <w:rPr>
          <w:rFonts w:eastAsia="Calibri"/>
          <w:color w:val="000000" w:themeColor="text1"/>
          <w:sz w:val="28"/>
          <w:szCs w:val="28"/>
          <w:lang w:eastAsia="uk-UA"/>
        </w:rPr>
        <w:t>спецкоштів</w:t>
      </w:r>
      <w:proofErr w:type="spellEnd"/>
      <w:r w:rsidR="005356C1" w:rsidRPr="00417C1A">
        <w:rPr>
          <w:rFonts w:eastAsia="Calibri"/>
          <w:color w:val="000000" w:themeColor="text1"/>
          <w:sz w:val="28"/>
          <w:szCs w:val="28"/>
          <w:lang w:eastAsia="uk-UA"/>
        </w:rPr>
        <w:t>, які знаходяться на субрахунках структурних підрозділів</w:t>
      </w:r>
      <w:r w:rsidRPr="00417C1A">
        <w:rPr>
          <w:rFonts w:eastAsia="Calibri"/>
          <w:color w:val="000000" w:themeColor="text1"/>
          <w:sz w:val="28"/>
          <w:szCs w:val="28"/>
          <w:lang w:eastAsia="uk-UA"/>
        </w:rPr>
        <w:t>, у разі</w:t>
      </w:r>
      <w:r w:rsidR="00F73AF7"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направлення на навчання у провідні заклади </w:t>
      </w:r>
      <w:r w:rsidR="00F73AF7" w:rsidRPr="00417C1A">
        <w:rPr>
          <w:rFonts w:eastAsia="Calibri"/>
          <w:color w:val="000000" w:themeColor="text1"/>
          <w:sz w:val="28"/>
          <w:szCs w:val="28"/>
          <w:lang w:eastAsia="uk-UA"/>
        </w:rPr>
        <w:t xml:space="preserve">вищої освіти </w:t>
      </w:r>
      <w:r w:rsidRPr="00417C1A">
        <w:rPr>
          <w:rFonts w:eastAsia="Calibri"/>
          <w:color w:val="000000" w:themeColor="text1"/>
          <w:sz w:val="28"/>
          <w:szCs w:val="28"/>
          <w:lang w:eastAsia="uk-UA"/>
        </w:rPr>
        <w:t>та</w:t>
      </w:r>
      <w:r w:rsidR="00F73AF7"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 xml:space="preserve">наукові установи за кордоном </w:t>
      </w:r>
      <w:r w:rsidR="005356C1" w:rsidRPr="00417C1A">
        <w:rPr>
          <w:rFonts w:eastAsia="Calibri"/>
          <w:color w:val="000000" w:themeColor="text1"/>
          <w:sz w:val="28"/>
          <w:szCs w:val="28"/>
          <w:lang w:eastAsia="uk-UA"/>
        </w:rPr>
        <w:t>відповідно до чинного законодавства</w:t>
      </w:r>
      <w:r w:rsidRPr="00417C1A">
        <w:rPr>
          <w:rFonts w:eastAsia="Calibri"/>
          <w:color w:val="000000" w:themeColor="text1"/>
          <w:sz w:val="28"/>
          <w:szCs w:val="28"/>
          <w:lang w:eastAsia="uk-UA"/>
        </w:rPr>
        <w:t>;</w:t>
      </w:r>
    </w:p>
    <w:p w:rsidR="005356C1" w:rsidRPr="00417C1A" w:rsidRDefault="005356C1"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xml:space="preserve">- грантів </w:t>
      </w:r>
      <w:r w:rsidR="00DE19A9" w:rsidRPr="00417C1A">
        <w:rPr>
          <w:rFonts w:eastAsia="Calibri"/>
          <w:color w:val="000000" w:themeColor="text1"/>
          <w:sz w:val="28"/>
          <w:szCs w:val="28"/>
          <w:lang w:eastAsia="uk-UA"/>
        </w:rPr>
        <w:t xml:space="preserve">(міжнародної технічної допомоги) </w:t>
      </w:r>
      <w:r w:rsidRPr="00417C1A">
        <w:rPr>
          <w:rFonts w:eastAsia="Calibri"/>
          <w:color w:val="000000" w:themeColor="text1"/>
          <w:sz w:val="28"/>
          <w:szCs w:val="28"/>
          <w:lang w:eastAsia="uk-UA"/>
        </w:rPr>
        <w:t>національних і міжнародних організацій, фондів, програм тощо;</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коштів організацій, підприємств, установ тощо усіх форм</w:t>
      </w:r>
      <w:r w:rsidR="004C5AE8" w:rsidRPr="00417C1A">
        <w:rPr>
          <w:rFonts w:eastAsia="Calibri"/>
          <w:color w:val="000000" w:themeColor="text1"/>
          <w:sz w:val="28"/>
          <w:szCs w:val="28"/>
          <w:lang w:eastAsia="uk-UA"/>
        </w:rPr>
        <w:t xml:space="preserve"> </w:t>
      </w:r>
      <w:r w:rsidRPr="00417C1A">
        <w:rPr>
          <w:rFonts w:eastAsia="Calibri"/>
          <w:color w:val="000000" w:themeColor="text1"/>
          <w:sz w:val="28"/>
          <w:szCs w:val="28"/>
          <w:lang w:eastAsia="uk-UA"/>
        </w:rPr>
        <w:t>власності;</w:t>
      </w:r>
    </w:p>
    <w:p w:rsidR="00BF5F1A" w:rsidRPr="00417C1A" w:rsidRDefault="00BF5F1A"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 коштів фізичних осіб</w:t>
      </w:r>
      <w:r w:rsidR="00AE14B9" w:rsidRPr="00417C1A">
        <w:rPr>
          <w:rFonts w:eastAsia="Calibri"/>
          <w:color w:val="000000" w:themeColor="text1"/>
          <w:sz w:val="28"/>
          <w:szCs w:val="28"/>
          <w:lang w:eastAsia="uk-UA"/>
        </w:rPr>
        <w:t xml:space="preserve"> та/чи спонсорів</w:t>
      </w:r>
      <w:r w:rsidR="005356C1" w:rsidRPr="00417C1A">
        <w:rPr>
          <w:rFonts w:eastAsia="Calibri"/>
          <w:color w:val="000000" w:themeColor="text1"/>
          <w:sz w:val="28"/>
          <w:szCs w:val="28"/>
          <w:lang w:eastAsia="uk-UA"/>
        </w:rPr>
        <w:t xml:space="preserve">. </w:t>
      </w:r>
    </w:p>
    <w:p w:rsidR="00AE14B9" w:rsidRPr="00417C1A" w:rsidRDefault="00350C6F"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8</w:t>
      </w:r>
      <w:r w:rsidR="00AE14B9" w:rsidRPr="00417C1A">
        <w:rPr>
          <w:rFonts w:eastAsia="Calibri"/>
          <w:color w:val="000000" w:themeColor="text1"/>
          <w:sz w:val="28"/>
          <w:szCs w:val="28"/>
          <w:lang w:eastAsia="uk-UA"/>
        </w:rPr>
        <w:t xml:space="preserve">.2. </w:t>
      </w:r>
      <w:r w:rsidR="00BF5F1A" w:rsidRPr="00417C1A">
        <w:rPr>
          <w:rFonts w:eastAsia="Calibri"/>
          <w:color w:val="000000" w:themeColor="text1"/>
          <w:sz w:val="28"/>
          <w:szCs w:val="28"/>
          <w:lang w:eastAsia="uk-UA"/>
        </w:rPr>
        <w:t>Умови фінансування визначаються двосторонніми або багатосторонніми</w:t>
      </w:r>
      <w:r w:rsidR="007156F0" w:rsidRPr="00417C1A">
        <w:rPr>
          <w:rFonts w:eastAsia="Calibri"/>
          <w:color w:val="000000" w:themeColor="text1"/>
          <w:sz w:val="28"/>
          <w:szCs w:val="28"/>
          <w:lang w:eastAsia="uk-UA"/>
        </w:rPr>
        <w:t xml:space="preserve"> </w:t>
      </w:r>
      <w:r w:rsidR="00BF5F1A" w:rsidRPr="00417C1A">
        <w:rPr>
          <w:rFonts w:eastAsia="Calibri"/>
          <w:color w:val="000000" w:themeColor="text1"/>
          <w:sz w:val="28"/>
          <w:szCs w:val="28"/>
          <w:lang w:eastAsia="uk-UA"/>
        </w:rPr>
        <w:t>угодами між БДМУ та закладами-партнерами.</w:t>
      </w:r>
    </w:p>
    <w:p w:rsidR="00CB0D4C" w:rsidRPr="00417C1A" w:rsidRDefault="00350C6F"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8</w:t>
      </w:r>
      <w:r w:rsidR="00BF5F1A" w:rsidRPr="00417C1A">
        <w:rPr>
          <w:rFonts w:eastAsia="Calibri"/>
          <w:color w:val="000000" w:themeColor="text1"/>
          <w:sz w:val="28"/>
          <w:szCs w:val="28"/>
          <w:lang w:eastAsia="uk-UA"/>
        </w:rPr>
        <w:t>.</w:t>
      </w:r>
      <w:r w:rsidRPr="00417C1A">
        <w:rPr>
          <w:rFonts w:eastAsia="Calibri"/>
          <w:color w:val="000000" w:themeColor="text1"/>
          <w:sz w:val="28"/>
          <w:szCs w:val="28"/>
          <w:lang w:eastAsia="uk-UA"/>
        </w:rPr>
        <w:t>3</w:t>
      </w:r>
      <w:r w:rsidR="00BF5F1A" w:rsidRPr="00417C1A">
        <w:rPr>
          <w:rFonts w:eastAsia="Calibri"/>
          <w:color w:val="000000" w:themeColor="text1"/>
          <w:sz w:val="28"/>
          <w:szCs w:val="28"/>
          <w:lang w:eastAsia="uk-UA"/>
        </w:rPr>
        <w:t xml:space="preserve">. </w:t>
      </w:r>
      <w:r w:rsidR="009B19EC" w:rsidRPr="00417C1A">
        <w:rPr>
          <w:rFonts w:eastAsia="Calibri"/>
          <w:color w:val="000000" w:themeColor="text1"/>
          <w:sz w:val="28"/>
          <w:szCs w:val="28"/>
          <w:lang w:eastAsia="uk-UA"/>
        </w:rPr>
        <w:t>На період освітньої академічної мобільності українські учасники зберігають за собою місце навчання, право на призначення академічної та/або соціальної стипендії незалежно від наявності в партнерському договорі та/або договорі академічної мобільності положення щодо фінансової підтримки закладом-партнером у грошовій та/або безгрошовій формі та її обсягів; інше соціальне забезпечення відповідно до законодавства. Стипендіальне забезпечення під час та після завершення участі у програмі академічної мобільності здійснюється відповідно до чинного законодавства України.</w:t>
      </w:r>
    </w:p>
    <w:p w:rsidR="00CB0D4C" w:rsidRPr="00417C1A" w:rsidRDefault="00CB0D4C" w:rsidP="00417C1A">
      <w:pPr>
        <w:widowControl w:val="0"/>
        <w:autoSpaceDE w:val="0"/>
        <w:autoSpaceDN w:val="0"/>
        <w:adjustRightInd w:val="0"/>
        <w:spacing w:line="276" w:lineRule="auto"/>
        <w:ind w:firstLine="284"/>
        <w:jc w:val="both"/>
        <w:rPr>
          <w:rFonts w:eastAsia="Calibri"/>
          <w:color w:val="000000" w:themeColor="text1"/>
          <w:sz w:val="28"/>
          <w:szCs w:val="28"/>
          <w:lang w:eastAsia="uk-UA"/>
        </w:rPr>
      </w:pPr>
      <w:r w:rsidRPr="00417C1A">
        <w:rPr>
          <w:rFonts w:eastAsia="Calibri"/>
          <w:color w:val="000000" w:themeColor="text1"/>
          <w:sz w:val="28"/>
          <w:szCs w:val="28"/>
          <w:lang w:eastAsia="uk-UA"/>
        </w:rPr>
        <w:t>8.</w:t>
      </w:r>
      <w:r w:rsidR="00D51601" w:rsidRPr="00417C1A">
        <w:rPr>
          <w:rFonts w:eastAsia="Calibri"/>
          <w:color w:val="000000" w:themeColor="text1"/>
          <w:sz w:val="28"/>
          <w:szCs w:val="28"/>
          <w:lang w:eastAsia="uk-UA"/>
        </w:rPr>
        <w:t>4</w:t>
      </w:r>
      <w:r w:rsidRPr="00417C1A">
        <w:rPr>
          <w:rFonts w:eastAsia="Calibri"/>
          <w:color w:val="000000" w:themeColor="text1"/>
          <w:sz w:val="28"/>
          <w:szCs w:val="28"/>
          <w:lang w:eastAsia="uk-UA"/>
        </w:rPr>
        <w:t xml:space="preserve">. </w:t>
      </w:r>
      <w:r w:rsidRPr="00417C1A">
        <w:rPr>
          <w:color w:val="000000" w:themeColor="text1"/>
          <w:sz w:val="28"/>
          <w:szCs w:val="28"/>
        </w:rPr>
        <w:t>Науково-педагогічні, наукові, педагогічні працівники БДМУ можуть реалізувати право на академічну мобільність для провадження професійної діяльності відповідно до укладеного договору про участь у програмі академічної мобільності. При цьому за зазначеними працівниками зберігається основне місце роботи до одного року. Оплата праці відповідно до законодавства за основним місцем роботи зберігається на строк до шести місяців, якщо вона не передбачена програмою академічної мобільності.</w:t>
      </w:r>
    </w:p>
    <w:p w:rsidR="00BF5F1A" w:rsidRPr="00417C1A" w:rsidRDefault="00CB0D4C" w:rsidP="00417C1A">
      <w:pPr>
        <w:widowControl w:val="0"/>
        <w:autoSpaceDE w:val="0"/>
        <w:autoSpaceDN w:val="0"/>
        <w:adjustRightInd w:val="0"/>
        <w:spacing w:line="276" w:lineRule="auto"/>
        <w:ind w:firstLine="284"/>
        <w:jc w:val="both"/>
        <w:rPr>
          <w:color w:val="000000" w:themeColor="text1"/>
          <w:sz w:val="28"/>
          <w:szCs w:val="28"/>
        </w:rPr>
      </w:pPr>
      <w:r w:rsidRPr="00417C1A">
        <w:rPr>
          <w:rFonts w:eastAsia="Calibri"/>
          <w:color w:val="000000" w:themeColor="text1"/>
          <w:sz w:val="28"/>
          <w:szCs w:val="28"/>
          <w:lang w:eastAsia="uk-UA"/>
        </w:rPr>
        <w:t xml:space="preserve">8.5. </w:t>
      </w:r>
      <w:r w:rsidR="00BF5F1A" w:rsidRPr="00417C1A">
        <w:rPr>
          <w:rFonts w:eastAsia="Calibri"/>
          <w:color w:val="000000" w:themeColor="text1"/>
          <w:sz w:val="28"/>
          <w:szCs w:val="28"/>
          <w:lang w:eastAsia="uk-UA"/>
        </w:rPr>
        <w:t>Інші фінансові питання, такі як плата за додаткові освітні послуги у</w:t>
      </w:r>
      <w:r w:rsidR="00460B2D" w:rsidRPr="00417C1A">
        <w:rPr>
          <w:rFonts w:eastAsia="Calibri"/>
          <w:color w:val="000000" w:themeColor="text1"/>
          <w:sz w:val="28"/>
          <w:szCs w:val="28"/>
          <w:lang w:eastAsia="uk-UA"/>
        </w:rPr>
        <w:t xml:space="preserve"> </w:t>
      </w:r>
      <w:r w:rsidR="00BF5F1A" w:rsidRPr="00417C1A">
        <w:rPr>
          <w:rFonts w:eastAsia="Calibri"/>
          <w:color w:val="000000" w:themeColor="text1"/>
          <w:sz w:val="28"/>
          <w:szCs w:val="28"/>
          <w:lang w:eastAsia="uk-UA"/>
        </w:rPr>
        <w:t>закладі-партнері (якщо таке має місце), за проживання</w:t>
      </w:r>
      <w:r w:rsidR="007770EA" w:rsidRPr="00417C1A">
        <w:rPr>
          <w:rFonts w:eastAsia="Calibri"/>
          <w:color w:val="000000" w:themeColor="text1"/>
          <w:sz w:val="28"/>
          <w:szCs w:val="28"/>
          <w:lang w:eastAsia="uk-UA"/>
        </w:rPr>
        <w:t xml:space="preserve"> </w:t>
      </w:r>
      <w:r w:rsidR="00BF5F1A" w:rsidRPr="00417C1A">
        <w:rPr>
          <w:rFonts w:eastAsia="Calibri"/>
          <w:color w:val="000000" w:themeColor="text1"/>
          <w:sz w:val="28"/>
          <w:szCs w:val="28"/>
          <w:lang w:eastAsia="uk-UA"/>
        </w:rPr>
        <w:t xml:space="preserve">тощо, </w:t>
      </w:r>
      <w:r w:rsidRPr="00417C1A">
        <w:rPr>
          <w:rFonts w:eastAsia="Calibri"/>
          <w:color w:val="000000" w:themeColor="text1"/>
          <w:sz w:val="28"/>
          <w:szCs w:val="28"/>
          <w:lang w:eastAsia="uk-UA"/>
        </w:rPr>
        <w:t xml:space="preserve">учасники </w:t>
      </w:r>
      <w:r w:rsidRPr="00417C1A">
        <w:rPr>
          <w:rFonts w:eastAsia="Calibri"/>
          <w:color w:val="000000" w:themeColor="text1"/>
          <w:sz w:val="28"/>
          <w:szCs w:val="28"/>
          <w:lang w:eastAsia="uk-UA"/>
        </w:rPr>
        <w:lastRenderedPageBreak/>
        <w:t>академічної мобільності</w:t>
      </w:r>
      <w:r w:rsidR="00BF5F1A" w:rsidRPr="00417C1A">
        <w:rPr>
          <w:rFonts w:eastAsia="Calibri"/>
          <w:color w:val="000000" w:themeColor="text1"/>
          <w:sz w:val="28"/>
          <w:szCs w:val="28"/>
          <w:lang w:eastAsia="uk-UA"/>
        </w:rPr>
        <w:t xml:space="preserve"> вирішу</w:t>
      </w:r>
      <w:r w:rsidRPr="00417C1A">
        <w:rPr>
          <w:rFonts w:eastAsia="Calibri"/>
          <w:color w:val="000000" w:themeColor="text1"/>
          <w:sz w:val="28"/>
          <w:szCs w:val="28"/>
          <w:lang w:eastAsia="uk-UA"/>
        </w:rPr>
        <w:t>ють</w:t>
      </w:r>
      <w:r w:rsidR="00BF5F1A" w:rsidRPr="00417C1A">
        <w:rPr>
          <w:rFonts w:eastAsia="Calibri"/>
          <w:color w:val="000000" w:themeColor="text1"/>
          <w:sz w:val="28"/>
          <w:szCs w:val="28"/>
          <w:lang w:eastAsia="uk-UA"/>
        </w:rPr>
        <w:t xml:space="preserve"> самостійно</w:t>
      </w:r>
      <w:r w:rsidRPr="00417C1A">
        <w:rPr>
          <w:rFonts w:eastAsia="Calibri"/>
          <w:color w:val="000000" w:themeColor="text1"/>
          <w:sz w:val="28"/>
          <w:szCs w:val="28"/>
          <w:lang w:eastAsia="uk-UA"/>
        </w:rPr>
        <w:t xml:space="preserve">. </w:t>
      </w:r>
    </w:p>
    <w:p w:rsidR="008C7B71" w:rsidRPr="00417C1A" w:rsidRDefault="008C7B71" w:rsidP="00417C1A">
      <w:pPr>
        <w:widowControl w:val="0"/>
        <w:spacing w:line="276" w:lineRule="auto"/>
        <w:ind w:right="-289" w:firstLine="284"/>
        <w:jc w:val="both"/>
        <w:rPr>
          <w:color w:val="000000" w:themeColor="text1"/>
          <w:sz w:val="28"/>
          <w:szCs w:val="28"/>
        </w:rPr>
      </w:pPr>
    </w:p>
    <w:p w:rsidR="002B0369" w:rsidRPr="00417C1A" w:rsidRDefault="002B0369" w:rsidP="00417C1A">
      <w:pPr>
        <w:widowControl w:val="0"/>
        <w:spacing w:line="276" w:lineRule="auto"/>
        <w:rPr>
          <w:b/>
          <w:color w:val="000000" w:themeColor="text1"/>
          <w:sz w:val="28"/>
          <w:szCs w:val="28"/>
        </w:rPr>
      </w:pPr>
      <w:bookmarkStart w:id="23" w:name="_GoBack"/>
      <w:bookmarkEnd w:id="23"/>
    </w:p>
    <w:sectPr w:rsidR="002B0369" w:rsidRPr="00417C1A" w:rsidSect="00502008">
      <w:headerReference w:type="even" r:id="rId9"/>
      <w:headerReference w:type="default" r:id="rId10"/>
      <w:footerReference w:type="even" r:id="rId11"/>
      <w:footerReference w:type="default" r:id="rId12"/>
      <w:headerReference w:type="first" r:id="rId13"/>
      <w:footerReference w:type="first" r:id="rId14"/>
      <w:pgSz w:w="11906" w:h="16838"/>
      <w:pgMar w:top="1079" w:right="707"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B5" w:rsidRDefault="005E2FB5" w:rsidP="00BA122E">
      <w:r>
        <w:separator/>
      </w:r>
    </w:p>
  </w:endnote>
  <w:endnote w:type="continuationSeparator" w:id="0">
    <w:p w:rsidR="005E2FB5" w:rsidRDefault="005E2FB5" w:rsidP="00BA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024428"/>
      <w:docPartObj>
        <w:docPartGallery w:val="Page Numbers (Bottom of Page)"/>
        <w:docPartUnique/>
      </w:docPartObj>
    </w:sdtPr>
    <w:sdtEndPr/>
    <w:sdtContent>
      <w:p w:rsidR="0083231B" w:rsidRDefault="0083231B">
        <w:pPr>
          <w:pStyle w:val="ac"/>
          <w:jc w:val="center"/>
        </w:pPr>
        <w:r>
          <w:fldChar w:fldCharType="begin"/>
        </w:r>
        <w:r>
          <w:instrText>PAGE   \* MERGEFORMAT</w:instrText>
        </w:r>
        <w:r>
          <w:fldChar w:fldCharType="separate"/>
        </w:r>
        <w:r w:rsidR="00ED22D1" w:rsidRPr="00ED22D1">
          <w:rPr>
            <w:noProof/>
            <w:lang w:val="ru-RU"/>
          </w:rPr>
          <w:t>13</w:t>
        </w:r>
        <w:r>
          <w:fldChar w:fldCharType="end"/>
        </w:r>
      </w:p>
    </w:sdtContent>
  </w:sdt>
  <w:p w:rsidR="00BA122E" w:rsidRPr="00502008" w:rsidRDefault="00BA122E">
    <w:pPr>
      <w:pStyle w:val="ac"/>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B5" w:rsidRDefault="005E2FB5" w:rsidP="00BA122E">
      <w:r>
        <w:separator/>
      </w:r>
    </w:p>
  </w:footnote>
  <w:footnote w:type="continuationSeparator" w:id="0">
    <w:p w:rsidR="005E2FB5" w:rsidRDefault="005E2FB5" w:rsidP="00BA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67" w:rsidRDefault="004C64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CEB"/>
    <w:multiLevelType w:val="hybridMultilevel"/>
    <w:tmpl w:val="5316EE12"/>
    <w:lvl w:ilvl="0" w:tplc="681C7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CF508C"/>
    <w:multiLevelType w:val="hybridMultilevel"/>
    <w:tmpl w:val="669CCB1E"/>
    <w:lvl w:ilvl="0" w:tplc="6242EABA">
      <w:numFmt w:val="bullet"/>
      <w:lvlText w:val="-"/>
      <w:lvlJc w:val="left"/>
      <w:pPr>
        <w:ind w:left="659" w:hanging="375"/>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472A57C7"/>
    <w:multiLevelType w:val="hybridMultilevel"/>
    <w:tmpl w:val="6A06EB16"/>
    <w:lvl w:ilvl="0" w:tplc="A130398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nsid w:val="51777DAD"/>
    <w:multiLevelType w:val="multilevel"/>
    <w:tmpl w:val="88EEA38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53B05E63"/>
    <w:multiLevelType w:val="hybridMultilevel"/>
    <w:tmpl w:val="A8066432"/>
    <w:lvl w:ilvl="0" w:tplc="74F8D4C8">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5EF34D51"/>
    <w:multiLevelType w:val="singleLevel"/>
    <w:tmpl w:val="D1FA1694"/>
    <w:lvl w:ilvl="0">
      <w:start w:val="1"/>
      <w:numFmt w:val="bullet"/>
      <w:lvlText w:val="–"/>
      <w:lvlJc w:val="left"/>
      <w:pPr>
        <w:tabs>
          <w:tab w:val="num" w:pos="1211"/>
        </w:tabs>
        <w:ind w:left="1211" w:hanging="360"/>
      </w:pPr>
    </w:lvl>
  </w:abstractNum>
  <w:abstractNum w:abstractNumId="6">
    <w:nsid w:val="6F4157BB"/>
    <w:multiLevelType w:val="hybridMultilevel"/>
    <w:tmpl w:val="E5082688"/>
    <w:lvl w:ilvl="0" w:tplc="D1FA1694">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23"/>
    <w:rsid w:val="00002B9B"/>
    <w:rsid w:val="00003446"/>
    <w:rsid w:val="00004C22"/>
    <w:rsid w:val="00015163"/>
    <w:rsid w:val="00023B6C"/>
    <w:rsid w:val="0004030B"/>
    <w:rsid w:val="0005132E"/>
    <w:rsid w:val="00054336"/>
    <w:rsid w:val="00056924"/>
    <w:rsid w:val="00061ED8"/>
    <w:rsid w:val="00073E25"/>
    <w:rsid w:val="000801DF"/>
    <w:rsid w:val="00091223"/>
    <w:rsid w:val="000C20CD"/>
    <w:rsid w:val="000C22D7"/>
    <w:rsid w:val="000D32BE"/>
    <w:rsid w:val="000D5900"/>
    <w:rsid w:val="000F1B84"/>
    <w:rsid w:val="000F513B"/>
    <w:rsid w:val="000F5D6B"/>
    <w:rsid w:val="001070F3"/>
    <w:rsid w:val="00120A7F"/>
    <w:rsid w:val="00124112"/>
    <w:rsid w:val="00127EF6"/>
    <w:rsid w:val="00130E1F"/>
    <w:rsid w:val="00145742"/>
    <w:rsid w:val="00146CC1"/>
    <w:rsid w:val="00166155"/>
    <w:rsid w:val="00173E19"/>
    <w:rsid w:val="00182012"/>
    <w:rsid w:val="00193C0C"/>
    <w:rsid w:val="001946A6"/>
    <w:rsid w:val="001A7A0D"/>
    <w:rsid w:val="001B4AEB"/>
    <w:rsid w:val="001C41AA"/>
    <w:rsid w:val="001C55D5"/>
    <w:rsid w:val="001D1AAD"/>
    <w:rsid w:val="001D502F"/>
    <w:rsid w:val="001E3875"/>
    <w:rsid w:val="001E6473"/>
    <w:rsid w:val="001E7777"/>
    <w:rsid w:val="001F5F32"/>
    <w:rsid w:val="00200450"/>
    <w:rsid w:val="00200EAF"/>
    <w:rsid w:val="00202AE9"/>
    <w:rsid w:val="0020549D"/>
    <w:rsid w:val="00205B98"/>
    <w:rsid w:val="002110FF"/>
    <w:rsid w:val="00216080"/>
    <w:rsid w:val="00223413"/>
    <w:rsid w:val="002321E4"/>
    <w:rsid w:val="00243FB2"/>
    <w:rsid w:val="00245E1F"/>
    <w:rsid w:val="00252BE3"/>
    <w:rsid w:val="00254412"/>
    <w:rsid w:val="00265F8A"/>
    <w:rsid w:val="002778BF"/>
    <w:rsid w:val="002907C9"/>
    <w:rsid w:val="002923CF"/>
    <w:rsid w:val="00296CFF"/>
    <w:rsid w:val="002B0369"/>
    <w:rsid w:val="002B5116"/>
    <w:rsid w:val="002B7DD3"/>
    <w:rsid w:val="002C0E41"/>
    <w:rsid w:val="002D3361"/>
    <w:rsid w:val="002D5BE5"/>
    <w:rsid w:val="002E52DD"/>
    <w:rsid w:val="002E5747"/>
    <w:rsid w:val="002F60EB"/>
    <w:rsid w:val="00300878"/>
    <w:rsid w:val="00304EC1"/>
    <w:rsid w:val="00306E31"/>
    <w:rsid w:val="0031306A"/>
    <w:rsid w:val="00316BE2"/>
    <w:rsid w:val="00325B38"/>
    <w:rsid w:val="00325E39"/>
    <w:rsid w:val="00325F9B"/>
    <w:rsid w:val="00327DA9"/>
    <w:rsid w:val="0033464C"/>
    <w:rsid w:val="00336BD3"/>
    <w:rsid w:val="00342C58"/>
    <w:rsid w:val="00346A1E"/>
    <w:rsid w:val="0034719E"/>
    <w:rsid w:val="00350C6F"/>
    <w:rsid w:val="003531A0"/>
    <w:rsid w:val="0035510C"/>
    <w:rsid w:val="00357718"/>
    <w:rsid w:val="00357E8F"/>
    <w:rsid w:val="00364B2D"/>
    <w:rsid w:val="0036590C"/>
    <w:rsid w:val="00374CA8"/>
    <w:rsid w:val="003817AD"/>
    <w:rsid w:val="003863CE"/>
    <w:rsid w:val="00390A40"/>
    <w:rsid w:val="00390AEA"/>
    <w:rsid w:val="003922C2"/>
    <w:rsid w:val="003957DE"/>
    <w:rsid w:val="003A1692"/>
    <w:rsid w:val="003A5F71"/>
    <w:rsid w:val="003B5CED"/>
    <w:rsid w:val="003E15F9"/>
    <w:rsid w:val="003E431D"/>
    <w:rsid w:val="003E4693"/>
    <w:rsid w:val="003E663B"/>
    <w:rsid w:val="003E69E7"/>
    <w:rsid w:val="003F61CE"/>
    <w:rsid w:val="004011AD"/>
    <w:rsid w:val="004013A5"/>
    <w:rsid w:val="00406846"/>
    <w:rsid w:val="00413031"/>
    <w:rsid w:val="00414AB7"/>
    <w:rsid w:val="00417C1A"/>
    <w:rsid w:val="00417D9C"/>
    <w:rsid w:val="004253C1"/>
    <w:rsid w:val="00436E60"/>
    <w:rsid w:val="00443A09"/>
    <w:rsid w:val="0045140B"/>
    <w:rsid w:val="00455030"/>
    <w:rsid w:val="00460B2D"/>
    <w:rsid w:val="00462DD6"/>
    <w:rsid w:val="004719D1"/>
    <w:rsid w:val="00472DDB"/>
    <w:rsid w:val="00484A8F"/>
    <w:rsid w:val="0048546F"/>
    <w:rsid w:val="0049712B"/>
    <w:rsid w:val="004A2E53"/>
    <w:rsid w:val="004A52E1"/>
    <w:rsid w:val="004A6735"/>
    <w:rsid w:val="004A7A1E"/>
    <w:rsid w:val="004B1888"/>
    <w:rsid w:val="004B2590"/>
    <w:rsid w:val="004C4EE2"/>
    <w:rsid w:val="004C5AE8"/>
    <w:rsid w:val="004C6467"/>
    <w:rsid w:val="004C6B55"/>
    <w:rsid w:val="004D2756"/>
    <w:rsid w:val="004D3E3D"/>
    <w:rsid w:val="004D4616"/>
    <w:rsid w:val="004E30C2"/>
    <w:rsid w:val="004E4584"/>
    <w:rsid w:val="004E70E6"/>
    <w:rsid w:val="004E7109"/>
    <w:rsid w:val="004F43E3"/>
    <w:rsid w:val="00502008"/>
    <w:rsid w:val="00504985"/>
    <w:rsid w:val="00510657"/>
    <w:rsid w:val="00534F8D"/>
    <w:rsid w:val="005356C1"/>
    <w:rsid w:val="00543863"/>
    <w:rsid w:val="00554540"/>
    <w:rsid w:val="00555597"/>
    <w:rsid w:val="00571070"/>
    <w:rsid w:val="00577794"/>
    <w:rsid w:val="00580AA4"/>
    <w:rsid w:val="0059240F"/>
    <w:rsid w:val="005939FC"/>
    <w:rsid w:val="00597114"/>
    <w:rsid w:val="005A061D"/>
    <w:rsid w:val="005A4A9F"/>
    <w:rsid w:val="005A5C8A"/>
    <w:rsid w:val="005B43C2"/>
    <w:rsid w:val="005C3A01"/>
    <w:rsid w:val="005C5B81"/>
    <w:rsid w:val="005C75BC"/>
    <w:rsid w:val="005D13BD"/>
    <w:rsid w:val="005D165B"/>
    <w:rsid w:val="005E2FB5"/>
    <w:rsid w:val="00620D9A"/>
    <w:rsid w:val="00627353"/>
    <w:rsid w:val="0063326C"/>
    <w:rsid w:val="006350A3"/>
    <w:rsid w:val="00635686"/>
    <w:rsid w:val="00646A15"/>
    <w:rsid w:val="006708D2"/>
    <w:rsid w:val="006718DC"/>
    <w:rsid w:val="00672461"/>
    <w:rsid w:val="00683A70"/>
    <w:rsid w:val="00691975"/>
    <w:rsid w:val="0069518E"/>
    <w:rsid w:val="006956D3"/>
    <w:rsid w:val="006B2B67"/>
    <w:rsid w:val="006B5524"/>
    <w:rsid w:val="006F12AB"/>
    <w:rsid w:val="00704744"/>
    <w:rsid w:val="007106E0"/>
    <w:rsid w:val="007156F0"/>
    <w:rsid w:val="00715E0C"/>
    <w:rsid w:val="00730055"/>
    <w:rsid w:val="00737EC8"/>
    <w:rsid w:val="00745E67"/>
    <w:rsid w:val="007562BB"/>
    <w:rsid w:val="00762700"/>
    <w:rsid w:val="00764B2A"/>
    <w:rsid w:val="007669E1"/>
    <w:rsid w:val="00770387"/>
    <w:rsid w:val="00772348"/>
    <w:rsid w:val="00774A04"/>
    <w:rsid w:val="00776521"/>
    <w:rsid w:val="007770EA"/>
    <w:rsid w:val="00783F12"/>
    <w:rsid w:val="007B3FD2"/>
    <w:rsid w:val="007B65B4"/>
    <w:rsid w:val="007C5CAF"/>
    <w:rsid w:val="007C7660"/>
    <w:rsid w:val="007D2F7A"/>
    <w:rsid w:val="007E078D"/>
    <w:rsid w:val="007E70C0"/>
    <w:rsid w:val="007F01EC"/>
    <w:rsid w:val="007F2F84"/>
    <w:rsid w:val="007F71E1"/>
    <w:rsid w:val="00801A40"/>
    <w:rsid w:val="008034EF"/>
    <w:rsid w:val="00814873"/>
    <w:rsid w:val="00823476"/>
    <w:rsid w:val="00825848"/>
    <w:rsid w:val="0083231B"/>
    <w:rsid w:val="00834140"/>
    <w:rsid w:val="00835D99"/>
    <w:rsid w:val="00836A34"/>
    <w:rsid w:val="00837FCA"/>
    <w:rsid w:val="0084186C"/>
    <w:rsid w:val="0084548E"/>
    <w:rsid w:val="0085187C"/>
    <w:rsid w:val="00857E8E"/>
    <w:rsid w:val="00862EF9"/>
    <w:rsid w:val="00872870"/>
    <w:rsid w:val="008752B2"/>
    <w:rsid w:val="00886D5A"/>
    <w:rsid w:val="00891C4E"/>
    <w:rsid w:val="00893138"/>
    <w:rsid w:val="00896313"/>
    <w:rsid w:val="008A1690"/>
    <w:rsid w:val="008A1968"/>
    <w:rsid w:val="008C11DE"/>
    <w:rsid w:val="008C67A6"/>
    <w:rsid w:val="008C7B71"/>
    <w:rsid w:val="008D1A2F"/>
    <w:rsid w:val="008E1D9C"/>
    <w:rsid w:val="008E27A4"/>
    <w:rsid w:val="008E7033"/>
    <w:rsid w:val="008F3BA9"/>
    <w:rsid w:val="008F65D9"/>
    <w:rsid w:val="00906178"/>
    <w:rsid w:val="00911C80"/>
    <w:rsid w:val="009142E0"/>
    <w:rsid w:val="009177AC"/>
    <w:rsid w:val="0093792D"/>
    <w:rsid w:val="00944FEC"/>
    <w:rsid w:val="00964F8F"/>
    <w:rsid w:val="0096551D"/>
    <w:rsid w:val="00967DF4"/>
    <w:rsid w:val="00971F37"/>
    <w:rsid w:val="009928AF"/>
    <w:rsid w:val="00994203"/>
    <w:rsid w:val="00994DF3"/>
    <w:rsid w:val="009A1B97"/>
    <w:rsid w:val="009B0B02"/>
    <w:rsid w:val="009B19EC"/>
    <w:rsid w:val="009B364B"/>
    <w:rsid w:val="009B5A68"/>
    <w:rsid w:val="009D0225"/>
    <w:rsid w:val="009D2E0A"/>
    <w:rsid w:val="009F09A3"/>
    <w:rsid w:val="009F13E2"/>
    <w:rsid w:val="009F70F9"/>
    <w:rsid w:val="009F7CA2"/>
    <w:rsid w:val="00A212BC"/>
    <w:rsid w:val="00A22788"/>
    <w:rsid w:val="00A31974"/>
    <w:rsid w:val="00A36D68"/>
    <w:rsid w:val="00A43D8B"/>
    <w:rsid w:val="00A5150F"/>
    <w:rsid w:val="00A529F3"/>
    <w:rsid w:val="00A61766"/>
    <w:rsid w:val="00A7219A"/>
    <w:rsid w:val="00A820D4"/>
    <w:rsid w:val="00A83579"/>
    <w:rsid w:val="00A92604"/>
    <w:rsid w:val="00A9676B"/>
    <w:rsid w:val="00AB0004"/>
    <w:rsid w:val="00AB43D2"/>
    <w:rsid w:val="00AC2074"/>
    <w:rsid w:val="00AC30FE"/>
    <w:rsid w:val="00AD3293"/>
    <w:rsid w:val="00AD3A06"/>
    <w:rsid w:val="00AD3D6F"/>
    <w:rsid w:val="00AD47D8"/>
    <w:rsid w:val="00AD4A4E"/>
    <w:rsid w:val="00AD4DF3"/>
    <w:rsid w:val="00AE133F"/>
    <w:rsid w:val="00AE14B9"/>
    <w:rsid w:val="00AE6194"/>
    <w:rsid w:val="00B056C8"/>
    <w:rsid w:val="00B118F3"/>
    <w:rsid w:val="00B16937"/>
    <w:rsid w:val="00B16ACD"/>
    <w:rsid w:val="00B175E7"/>
    <w:rsid w:val="00B207FC"/>
    <w:rsid w:val="00B21D57"/>
    <w:rsid w:val="00B22713"/>
    <w:rsid w:val="00B3248A"/>
    <w:rsid w:val="00B339F7"/>
    <w:rsid w:val="00B3583E"/>
    <w:rsid w:val="00B37F5A"/>
    <w:rsid w:val="00B428FB"/>
    <w:rsid w:val="00B5626E"/>
    <w:rsid w:val="00B61B2E"/>
    <w:rsid w:val="00B722EA"/>
    <w:rsid w:val="00B7396C"/>
    <w:rsid w:val="00B77593"/>
    <w:rsid w:val="00B964F5"/>
    <w:rsid w:val="00BA122E"/>
    <w:rsid w:val="00BA385F"/>
    <w:rsid w:val="00BA516A"/>
    <w:rsid w:val="00BB0067"/>
    <w:rsid w:val="00BE0A41"/>
    <w:rsid w:val="00BE4407"/>
    <w:rsid w:val="00BF2791"/>
    <w:rsid w:val="00BF5F1A"/>
    <w:rsid w:val="00C0707A"/>
    <w:rsid w:val="00C11B99"/>
    <w:rsid w:val="00C15FD1"/>
    <w:rsid w:val="00C44C4D"/>
    <w:rsid w:val="00C63785"/>
    <w:rsid w:val="00C65121"/>
    <w:rsid w:val="00C65DC7"/>
    <w:rsid w:val="00C72235"/>
    <w:rsid w:val="00C86438"/>
    <w:rsid w:val="00C90A83"/>
    <w:rsid w:val="00CA058A"/>
    <w:rsid w:val="00CA503A"/>
    <w:rsid w:val="00CA69CB"/>
    <w:rsid w:val="00CA7025"/>
    <w:rsid w:val="00CB0404"/>
    <w:rsid w:val="00CB0D4C"/>
    <w:rsid w:val="00CB1F0C"/>
    <w:rsid w:val="00CD0803"/>
    <w:rsid w:val="00CD4FE9"/>
    <w:rsid w:val="00CD602B"/>
    <w:rsid w:val="00CE0EB1"/>
    <w:rsid w:val="00CF103A"/>
    <w:rsid w:val="00CF20F3"/>
    <w:rsid w:val="00CF2534"/>
    <w:rsid w:val="00D06086"/>
    <w:rsid w:val="00D061A1"/>
    <w:rsid w:val="00D1442C"/>
    <w:rsid w:val="00D23254"/>
    <w:rsid w:val="00D27819"/>
    <w:rsid w:val="00D2787C"/>
    <w:rsid w:val="00D51601"/>
    <w:rsid w:val="00D55565"/>
    <w:rsid w:val="00D66A5F"/>
    <w:rsid w:val="00D70CA9"/>
    <w:rsid w:val="00D761A8"/>
    <w:rsid w:val="00D864F8"/>
    <w:rsid w:val="00D916FF"/>
    <w:rsid w:val="00DA1F6D"/>
    <w:rsid w:val="00DA2C49"/>
    <w:rsid w:val="00DA4375"/>
    <w:rsid w:val="00DA5241"/>
    <w:rsid w:val="00DA69DB"/>
    <w:rsid w:val="00DB029B"/>
    <w:rsid w:val="00DB4868"/>
    <w:rsid w:val="00DB6E4B"/>
    <w:rsid w:val="00DC420F"/>
    <w:rsid w:val="00DC4410"/>
    <w:rsid w:val="00DC6C03"/>
    <w:rsid w:val="00DD1531"/>
    <w:rsid w:val="00DD4703"/>
    <w:rsid w:val="00DE19A9"/>
    <w:rsid w:val="00DE3E15"/>
    <w:rsid w:val="00DE76C6"/>
    <w:rsid w:val="00DE7DA5"/>
    <w:rsid w:val="00DF6D3A"/>
    <w:rsid w:val="00E07E35"/>
    <w:rsid w:val="00E10C74"/>
    <w:rsid w:val="00E132FA"/>
    <w:rsid w:val="00E202DB"/>
    <w:rsid w:val="00E23A46"/>
    <w:rsid w:val="00E36A20"/>
    <w:rsid w:val="00E421C0"/>
    <w:rsid w:val="00E422CA"/>
    <w:rsid w:val="00E534E5"/>
    <w:rsid w:val="00E60F81"/>
    <w:rsid w:val="00E6753D"/>
    <w:rsid w:val="00E704DE"/>
    <w:rsid w:val="00E70CAF"/>
    <w:rsid w:val="00E7108C"/>
    <w:rsid w:val="00E75471"/>
    <w:rsid w:val="00E75706"/>
    <w:rsid w:val="00E86AD4"/>
    <w:rsid w:val="00E90AF8"/>
    <w:rsid w:val="00E94042"/>
    <w:rsid w:val="00EA3DF4"/>
    <w:rsid w:val="00EA7220"/>
    <w:rsid w:val="00EB10AF"/>
    <w:rsid w:val="00EB3A2A"/>
    <w:rsid w:val="00EC011B"/>
    <w:rsid w:val="00ED22D1"/>
    <w:rsid w:val="00ED6BDD"/>
    <w:rsid w:val="00EE6CD9"/>
    <w:rsid w:val="00F0186B"/>
    <w:rsid w:val="00F051EA"/>
    <w:rsid w:val="00F135B0"/>
    <w:rsid w:val="00F14BFB"/>
    <w:rsid w:val="00F1541A"/>
    <w:rsid w:val="00F23263"/>
    <w:rsid w:val="00F34812"/>
    <w:rsid w:val="00F36C2C"/>
    <w:rsid w:val="00F446C8"/>
    <w:rsid w:val="00F469B4"/>
    <w:rsid w:val="00F557BE"/>
    <w:rsid w:val="00F6391E"/>
    <w:rsid w:val="00F73AF7"/>
    <w:rsid w:val="00F81876"/>
    <w:rsid w:val="00F909FA"/>
    <w:rsid w:val="00F942B9"/>
    <w:rsid w:val="00FA4FB0"/>
    <w:rsid w:val="00FA656B"/>
    <w:rsid w:val="00FB3E55"/>
    <w:rsid w:val="00FB7246"/>
    <w:rsid w:val="00FC503C"/>
    <w:rsid w:val="00FC531E"/>
    <w:rsid w:val="00FC55F4"/>
    <w:rsid w:val="00FC61ED"/>
    <w:rsid w:val="00FE46A4"/>
    <w:rsid w:val="00FE57A8"/>
    <w:rsid w:val="00FE79B6"/>
    <w:rsid w:val="00FE7AC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91223"/>
    <w:pPr>
      <w:keepNext/>
      <w:jc w:val="cente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91223"/>
    <w:rPr>
      <w:rFonts w:ascii="Times New Roman" w:eastAsia="Times New Roman" w:hAnsi="Times New Roman" w:cs="Times New Roman"/>
      <w:b/>
      <w:color w:val="000000"/>
      <w:sz w:val="28"/>
      <w:szCs w:val="24"/>
      <w:lang w:eastAsia="ru-RU"/>
    </w:rPr>
  </w:style>
  <w:style w:type="paragraph" w:styleId="a3">
    <w:name w:val="List Paragraph"/>
    <w:basedOn w:val="a"/>
    <w:uiPriority w:val="34"/>
    <w:qFormat/>
    <w:rsid w:val="00091223"/>
    <w:pPr>
      <w:ind w:left="720"/>
      <w:contextualSpacing/>
    </w:pPr>
  </w:style>
  <w:style w:type="table" w:styleId="a4">
    <w:name w:val="Table Grid"/>
    <w:basedOn w:val="a1"/>
    <w:rsid w:val="0009122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091223"/>
    <w:rPr>
      <w:color w:val="0000FF"/>
      <w:u w:val="single"/>
    </w:rPr>
  </w:style>
  <w:style w:type="paragraph" w:styleId="HTML">
    <w:name w:val="HTML Preformatted"/>
    <w:basedOn w:val="a"/>
    <w:link w:val="HTML0"/>
    <w:uiPriority w:val="99"/>
    <w:semiHidden/>
    <w:unhideWhenUsed/>
    <w:rsid w:val="00091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basedOn w:val="a0"/>
    <w:link w:val="HTML"/>
    <w:uiPriority w:val="99"/>
    <w:semiHidden/>
    <w:rsid w:val="00091223"/>
    <w:rPr>
      <w:rFonts w:ascii="Courier New" w:eastAsia="Times New Roman" w:hAnsi="Courier New" w:cs="Times New Roman"/>
      <w:sz w:val="20"/>
      <w:szCs w:val="20"/>
      <w:lang w:eastAsia="uk-UA"/>
    </w:rPr>
  </w:style>
  <w:style w:type="paragraph" w:styleId="a6">
    <w:name w:val="Title"/>
    <w:basedOn w:val="a"/>
    <w:link w:val="a7"/>
    <w:qFormat/>
    <w:rsid w:val="00091223"/>
    <w:pPr>
      <w:jc w:val="center"/>
    </w:pPr>
    <w:rPr>
      <w:b/>
      <w:sz w:val="28"/>
      <w:szCs w:val="20"/>
      <w:lang w:val="ru-RU"/>
    </w:rPr>
  </w:style>
  <w:style w:type="character" w:customStyle="1" w:styleId="a7">
    <w:name w:val="Название Знак"/>
    <w:basedOn w:val="a0"/>
    <w:link w:val="a6"/>
    <w:rsid w:val="00091223"/>
    <w:rPr>
      <w:rFonts w:ascii="Times New Roman" w:eastAsia="Times New Roman" w:hAnsi="Times New Roman" w:cs="Times New Roman"/>
      <w:b/>
      <w:sz w:val="28"/>
      <w:szCs w:val="20"/>
      <w:lang w:val="ru-RU" w:eastAsia="ru-RU"/>
    </w:rPr>
  </w:style>
  <w:style w:type="paragraph" w:customStyle="1" w:styleId="rvps17">
    <w:name w:val="rvps17"/>
    <w:basedOn w:val="a"/>
    <w:rsid w:val="00770387"/>
    <w:pPr>
      <w:spacing w:before="100" w:beforeAutospacing="1" w:after="100" w:afterAutospacing="1"/>
    </w:pPr>
    <w:rPr>
      <w:lang w:eastAsia="uk-UA"/>
    </w:rPr>
  </w:style>
  <w:style w:type="character" w:customStyle="1" w:styleId="rvts23">
    <w:name w:val="rvts23"/>
    <w:basedOn w:val="a0"/>
    <w:rsid w:val="00770387"/>
  </w:style>
  <w:style w:type="character" w:customStyle="1" w:styleId="rvts64">
    <w:name w:val="rvts64"/>
    <w:basedOn w:val="a0"/>
    <w:rsid w:val="00770387"/>
  </w:style>
  <w:style w:type="paragraph" w:customStyle="1" w:styleId="rvps7">
    <w:name w:val="rvps7"/>
    <w:basedOn w:val="a"/>
    <w:rsid w:val="00770387"/>
    <w:pPr>
      <w:spacing w:before="100" w:beforeAutospacing="1" w:after="100" w:afterAutospacing="1"/>
    </w:pPr>
    <w:rPr>
      <w:lang w:eastAsia="uk-UA"/>
    </w:rPr>
  </w:style>
  <w:style w:type="character" w:customStyle="1" w:styleId="rvts9">
    <w:name w:val="rvts9"/>
    <w:basedOn w:val="a0"/>
    <w:rsid w:val="00770387"/>
  </w:style>
  <w:style w:type="paragraph" w:customStyle="1" w:styleId="rvps6">
    <w:name w:val="rvps6"/>
    <w:basedOn w:val="a"/>
    <w:rsid w:val="00770387"/>
    <w:pPr>
      <w:spacing w:before="100" w:beforeAutospacing="1" w:after="100" w:afterAutospacing="1"/>
    </w:pPr>
    <w:rPr>
      <w:lang w:eastAsia="uk-UA"/>
    </w:rPr>
  </w:style>
  <w:style w:type="paragraph" w:customStyle="1" w:styleId="rvps18">
    <w:name w:val="rvps18"/>
    <w:basedOn w:val="a"/>
    <w:rsid w:val="00770387"/>
    <w:pPr>
      <w:spacing w:before="100" w:beforeAutospacing="1" w:after="100" w:afterAutospacing="1"/>
    </w:pPr>
    <w:rPr>
      <w:lang w:eastAsia="uk-UA"/>
    </w:rPr>
  </w:style>
  <w:style w:type="paragraph" w:customStyle="1" w:styleId="rvps1">
    <w:name w:val="rvps1"/>
    <w:basedOn w:val="a"/>
    <w:rsid w:val="00770387"/>
    <w:pPr>
      <w:spacing w:before="100" w:beforeAutospacing="1" w:after="100" w:afterAutospacing="1"/>
    </w:pPr>
    <w:rPr>
      <w:lang w:eastAsia="uk-UA"/>
    </w:rPr>
  </w:style>
  <w:style w:type="character" w:customStyle="1" w:styleId="rvts15">
    <w:name w:val="rvts15"/>
    <w:basedOn w:val="a0"/>
    <w:rsid w:val="00770387"/>
  </w:style>
  <w:style w:type="paragraph" w:customStyle="1" w:styleId="rvps4">
    <w:name w:val="rvps4"/>
    <w:basedOn w:val="a"/>
    <w:rsid w:val="00770387"/>
    <w:pPr>
      <w:spacing w:before="100" w:beforeAutospacing="1" w:after="100" w:afterAutospacing="1"/>
    </w:pPr>
    <w:rPr>
      <w:lang w:eastAsia="uk-UA"/>
    </w:rPr>
  </w:style>
  <w:style w:type="paragraph" w:customStyle="1" w:styleId="rvps14">
    <w:name w:val="rvps14"/>
    <w:basedOn w:val="a"/>
    <w:rsid w:val="00770387"/>
    <w:pPr>
      <w:spacing w:before="100" w:beforeAutospacing="1" w:after="100" w:afterAutospacing="1"/>
    </w:pPr>
    <w:rPr>
      <w:lang w:eastAsia="uk-UA"/>
    </w:rPr>
  </w:style>
  <w:style w:type="character" w:customStyle="1" w:styleId="rvts78">
    <w:name w:val="rvts78"/>
    <w:basedOn w:val="a0"/>
    <w:rsid w:val="00770387"/>
  </w:style>
  <w:style w:type="character" w:customStyle="1" w:styleId="rvts44">
    <w:name w:val="rvts44"/>
    <w:basedOn w:val="a0"/>
    <w:rsid w:val="00770387"/>
  </w:style>
  <w:style w:type="character" w:styleId="a8">
    <w:name w:val="FollowedHyperlink"/>
    <w:basedOn w:val="a0"/>
    <w:uiPriority w:val="99"/>
    <w:semiHidden/>
    <w:unhideWhenUsed/>
    <w:rsid w:val="00770387"/>
    <w:rPr>
      <w:color w:val="954F72" w:themeColor="followedHyperlink"/>
      <w:u w:val="single"/>
    </w:rPr>
  </w:style>
  <w:style w:type="paragraph" w:customStyle="1" w:styleId="rvps3">
    <w:name w:val="rvps3"/>
    <w:basedOn w:val="a"/>
    <w:rsid w:val="00770387"/>
    <w:pPr>
      <w:spacing w:before="100" w:beforeAutospacing="1" w:after="100" w:afterAutospacing="1"/>
    </w:pPr>
    <w:rPr>
      <w:lang w:eastAsia="uk-UA"/>
    </w:rPr>
  </w:style>
  <w:style w:type="paragraph" w:customStyle="1" w:styleId="rvps2">
    <w:name w:val="rvps2"/>
    <w:basedOn w:val="a"/>
    <w:rsid w:val="00770387"/>
    <w:pPr>
      <w:spacing w:before="100" w:beforeAutospacing="1" w:after="100" w:afterAutospacing="1"/>
    </w:pPr>
    <w:rPr>
      <w:lang w:eastAsia="uk-UA"/>
    </w:rPr>
  </w:style>
  <w:style w:type="character" w:customStyle="1" w:styleId="rvts46">
    <w:name w:val="rvts46"/>
    <w:basedOn w:val="a0"/>
    <w:rsid w:val="00770387"/>
  </w:style>
  <w:style w:type="character" w:customStyle="1" w:styleId="rvts66">
    <w:name w:val="rvts66"/>
    <w:basedOn w:val="a0"/>
    <w:rsid w:val="00325E39"/>
  </w:style>
  <w:style w:type="character" w:customStyle="1" w:styleId="rvts11">
    <w:name w:val="rvts11"/>
    <w:basedOn w:val="a0"/>
    <w:rsid w:val="00A92604"/>
  </w:style>
  <w:style w:type="paragraph" w:styleId="a9">
    <w:name w:val="Normal (Web)"/>
    <w:basedOn w:val="a"/>
    <w:uiPriority w:val="99"/>
    <w:semiHidden/>
    <w:unhideWhenUsed/>
    <w:rsid w:val="00CD602B"/>
    <w:pPr>
      <w:spacing w:before="100" w:beforeAutospacing="1" w:after="100" w:afterAutospacing="1"/>
    </w:pPr>
    <w:rPr>
      <w:lang w:eastAsia="uk-UA"/>
    </w:rPr>
  </w:style>
  <w:style w:type="paragraph" w:styleId="aa">
    <w:name w:val="header"/>
    <w:basedOn w:val="a"/>
    <w:link w:val="ab"/>
    <w:uiPriority w:val="99"/>
    <w:unhideWhenUsed/>
    <w:rsid w:val="00BA122E"/>
    <w:pPr>
      <w:tabs>
        <w:tab w:val="center" w:pos="4819"/>
        <w:tab w:val="right" w:pos="9639"/>
      </w:tabs>
    </w:pPr>
  </w:style>
  <w:style w:type="character" w:customStyle="1" w:styleId="ab">
    <w:name w:val="Верхний колонтитул Знак"/>
    <w:basedOn w:val="a0"/>
    <w:link w:val="aa"/>
    <w:uiPriority w:val="99"/>
    <w:rsid w:val="00BA122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122E"/>
    <w:pPr>
      <w:tabs>
        <w:tab w:val="center" w:pos="4819"/>
        <w:tab w:val="right" w:pos="9639"/>
      </w:tabs>
    </w:pPr>
  </w:style>
  <w:style w:type="character" w:customStyle="1" w:styleId="ad">
    <w:name w:val="Нижний колонтитул Знак"/>
    <w:basedOn w:val="a0"/>
    <w:link w:val="ac"/>
    <w:uiPriority w:val="99"/>
    <w:rsid w:val="00BA122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142E0"/>
    <w:rPr>
      <w:rFonts w:ascii="Tahoma" w:hAnsi="Tahoma" w:cs="Tahoma"/>
      <w:sz w:val="16"/>
      <w:szCs w:val="16"/>
    </w:rPr>
  </w:style>
  <w:style w:type="character" w:customStyle="1" w:styleId="af">
    <w:name w:val="Текст выноски Знак"/>
    <w:basedOn w:val="a0"/>
    <w:link w:val="ae"/>
    <w:uiPriority w:val="99"/>
    <w:semiHidden/>
    <w:rsid w:val="009142E0"/>
    <w:rPr>
      <w:rFonts w:ascii="Tahoma" w:eastAsia="Times New Roman" w:hAnsi="Tahoma" w:cs="Tahoma"/>
      <w:sz w:val="16"/>
      <w:szCs w:val="16"/>
      <w:lang w:eastAsia="ru-RU"/>
    </w:rPr>
  </w:style>
  <w:style w:type="paragraph" w:customStyle="1" w:styleId="Default">
    <w:name w:val="Default"/>
    <w:rsid w:val="001D1A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91223"/>
    <w:pPr>
      <w:keepNext/>
      <w:jc w:val="cente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91223"/>
    <w:rPr>
      <w:rFonts w:ascii="Times New Roman" w:eastAsia="Times New Roman" w:hAnsi="Times New Roman" w:cs="Times New Roman"/>
      <w:b/>
      <w:color w:val="000000"/>
      <w:sz w:val="28"/>
      <w:szCs w:val="24"/>
      <w:lang w:eastAsia="ru-RU"/>
    </w:rPr>
  </w:style>
  <w:style w:type="paragraph" w:styleId="a3">
    <w:name w:val="List Paragraph"/>
    <w:basedOn w:val="a"/>
    <w:uiPriority w:val="34"/>
    <w:qFormat/>
    <w:rsid w:val="00091223"/>
    <w:pPr>
      <w:ind w:left="720"/>
      <w:contextualSpacing/>
    </w:pPr>
  </w:style>
  <w:style w:type="table" w:styleId="a4">
    <w:name w:val="Table Grid"/>
    <w:basedOn w:val="a1"/>
    <w:rsid w:val="0009122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091223"/>
    <w:rPr>
      <w:color w:val="0000FF"/>
      <w:u w:val="single"/>
    </w:rPr>
  </w:style>
  <w:style w:type="paragraph" w:styleId="HTML">
    <w:name w:val="HTML Preformatted"/>
    <w:basedOn w:val="a"/>
    <w:link w:val="HTML0"/>
    <w:uiPriority w:val="99"/>
    <w:semiHidden/>
    <w:unhideWhenUsed/>
    <w:rsid w:val="00091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basedOn w:val="a0"/>
    <w:link w:val="HTML"/>
    <w:uiPriority w:val="99"/>
    <w:semiHidden/>
    <w:rsid w:val="00091223"/>
    <w:rPr>
      <w:rFonts w:ascii="Courier New" w:eastAsia="Times New Roman" w:hAnsi="Courier New" w:cs="Times New Roman"/>
      <w:sz w:val="20"/>
      <w:szCs w:val="20"/>
      <w:lang w:eastAsia="uk-UA"/>
    </w:rPr>
  </w:style>
  <w:style w:type="paragraph" w:styleId="a6">
    <w:name w:val="Title"/>
    <w:basedOn w:val="a"/>
    <w:link w:val="a7"/>
    <w:qFormat/>
    <w:rsid w:val="00091223"/>
    <w:pPr>
      <w:jc w:val="center"/>
    </w:pPr>
    <w:rPr>
      <w:b/>
      <w:sz w:val="28"/>
      <w:szCs w:val="20"/>
      <w:lang w:val="ru-RU"/>
    </w:rPr>
  </w:style>
  <w:style w:type="character" w:customStyle="1" w:styleId="a7">
    <w:name w:val="Название Знак"/>
    <w:basedOn w:val="a0"/>
    <w:link w:val="a6"/>
    <w:rsid w:val="00091223"/>
    <w:rPr>
      <w:rFonts w:ascii="Times New Roman" w:eastAsia="Times New Roman" w:hAnsi="Times New Roman" w:cs="Times New Roman"/>
      <w:b/>
      <w:sz w:val="28"/>
      <w:szCs w:val="20"/>
      <w:lang w:val="ru-RU" w:eastAsia="ru-RU"/>
    </w:rPr>
  </w:style>
  <w:style w:type="paragraph" w:customStyle="1" w:styleId="rvps17">
    <w:name w:val="rvps17"/>
    <w:basedOn w:val="a"/>
    <w:rsid w:val="00770387"/>
    <w:pPr>
      <w:spacing w:before="100" w:beforeAutospacing="1" w:after="100" w:afterAutospacing="1"/>
    </w:pPr>
    <w:rPr>
      <w:lang w:eastAsia="uk-UA"/>
    </w:rPr>
  </w:style>
  <w:style w:type="character" w:customStyle="1" w:styleId="rvts23">
    <w:name w:val="rvts23"/>
    <w:basedOn w:val="a0"/>
    <w:rsid w:val="00770387"/>
  </w:style>
  <w:style w:type="character" w:customStyle="1" w:styleId="rvts64">
    <w:name w:val="rvts64"/>
    <w:basedOn w:val="a0"/>
    <w:rsid w:val="00770387"/>
  </w:style>
  <w:style w:type="paragraph" w:customStyle="1" w:styleId="rvps7">
    <w:name w:val="rvps7"/>
    <w:basedOn w:val="a"/>
    <w:rsid w:val="00770387"/>
    <w:pPr>
      <w:spacing w:before="100" w:beforeAutospacing="1" w:after="100" w:afterAutospacing="1"/>
    </w:pPr>
    <w:rPr>
      <w:lang w:eastAsia="uk-UA"/>
    </w:rPr>
  </w:style>
  <w:style w:type="character" w:customStyle="1" w:styleId="rvts9">
    <w:name w:val="rvts9"/>
    <w:basedOn w:val="a0"/>
    <w:rsid w:val="00770387"/>
  </w:style>
  <w:style w:type="paragraph" w:customStyle="1" w:styleId="rvps6">
    <w:name w:val="rvps6"/>
    <w:basedOn w:val="a"/>
    <w:rsid w:val="00770387"/>
    <w:pPr>
      <w:spacing w:before="100" w:beforeAutospacing="1" w:after="100" w:afterAutospacing="1"/>
    </w:pPr>
    <w:rPr>
      <w:lang w:eastAsia="uk-UA"/>
    </w:rPr>
  </w:style>
  <w:style w:type="paragraph" w:customStyle="1" w:styleId="rvps18">
    <w:name w:val="rvps18"/>
    <w:basedOn w:val="a"/>
    <w:rsid w:val="00770387"/>
    <w:pPr>
      <w:spacing w:before="100" w:beforeAutospacing="1" w:after="100" w:afterAutospacing="1"/>
    </w:pPr>
    <w:rPr>
      <w:lang w:eastAsia="uk-UA"/>
    </w:rPr>
  </w:style>
  <w:style w:type="paragraph" w:customStyle="1" w:styleId="rvps1">
    <w:name w:val="rvps1"/>
    <w:basedOn w:val="a"/>
    <w:rsid w:val="00770387"/>
    <w:pPr>
      <w:spacing w:before="100" w:beforeAutospacing="1" w:after="100" w:afterAutospacing="1"/>
    </w:pPr>
    <w:rPr>
      <w:lang w:eastAsia="uk-UA"/>
    </w:rPr>
  </w:style>
  <w:style w:type="character" w:customStyle="1" w:styleId="rvts15">
    <w:name w:val="rvts15"/>
    <w:basedOn w:val="a0"/>
    <w:rsid w:val="00770387"/>
  </w:style>
  <w:style w:type="paragraph" w:customStyle="1" w:styleId="rvps4">
    <w:name w:val="rvps4"/>
    <w:basedOn w:val="a"/>
    <w:rsid w:val="00770387"/>
    <w:pPr>
      <w:spacing w:before="100" w:beforeAutospacing="1" w:after="100" w:afterAutospacing="1"/>
    </w:pPr>
    <w:rPr>
      <w:lang w:eastAsia="uk-UA"/>
    </w:rPr>
  </w:style>
  <w:style w:type="paragraph" w:customStyle="1" w:styleId="rvps14">
    <w:name w:val="rvps14"/>
    <w:basedOn w:val="a"/>
    <w:rsid w:val="00770387"/>
    <w:pPr>
      <w:spacing w:before="100" w:beforeAutospacing="1" w:after="100" w:afterAutospacing="1"/>
    </w:pPr>
    <w:rPr>
      <w:lang w:eastAsia="uk-UA"/>
    </w:rPr>
  </w:style>
  <w:style w:type="character" w:customStyle="1" w:styleId="rvts78">
    <w:name w:val="rvts78"/>
    <w:basedOn w:val="a0"/>
    <w:rsid w:val="00770387"/>
  </w:style>
  <w:style w:type="character" w:customStyle="1" w:styleId="rvts44">
    <w:name w:val="rvts44"/>
    <w:basedOn w:val="a0"/>
    <w:rsid w:val="00770387"/>
  </w:style>
  <w:style w:type="character" w:styleId="a8">
    <w:name w:val="FollowedHyperlink"/>
    <w:basedOn w:val="a0"/>
    <w:uiPriority w:val="99"/>
    <w:semiHidden/>
    <w:unhideWhenUsed/>
    <w:rsid w:val="00770387"/>
    <w:rPr>
      <w:color w:val="954F72" w:themeColor="followedHyperlink"/>
      <w:u w:val="single"/>
    </w:rPr>
  </w:style>
  <w:style w:type="paragraph" w:customStyle="1" w:styleId="rvps3">
    <w:name w:val="rvps3"/>
    <w:basedOn w:val="a"/>
    <w:rsid w:val="00770387"/>
    <w:pPr>
      <w:spacing w:before="100" w:beforeAutospacing="1" w:after="100" w:afterAutospacing="1"/>
    </w:pPr>
    <w:rPr>
      <w:lang w:eastAsia="uk-UA"/>
    </w:rPr>
  </w:style>
  <w:style w:type="paragraph" w:customStyle="1" w:styleId="rvps2">
    <w:name w:val="rvps2"/>
    <w:basedOn w:val="a"/>
    <w:rsid w:val="00770387"/>
    <w:pPr>
      <w:spacing w:before="100" w:beforeAutospacing="1" w:after="100" w:afterAutospacing="1"/>
    </w:pPr>
    <w:rPr>
      <w:lang w:eastAsia="uk-UA"/>
    </w:rPr>
  </w:style>
  <w:style w:type="character" w:customStyle="1" w:styleId="rvts46">
    <w:name w:val="rvts46"/>
    <w:basedOn w:val="a0"/>
    <w:rsid w:val="00770387"/>
  </w:style>
  <w:style w:type="character" w:customStyle="1" w:styleId="rvts66">
    <w:name w:val="rvts66"/>
    <w:basedOn w:val="a0"/>
    <w:rsid w:val="00325E39"/>
  </w:style>
  <w:style w:type="character" w:customStyle="1" w:styleId="rvts11">
    <w:name w:val="rvts11"/>
    <w:basedOn w:val="a0"/>
    <w:rsid w:val="00A92604"/>
  </w:style>
  <w:style w:type="paragraph" w:styleId="a9">
    <w:name w:val="Normal (Web)"/>
    <w:basedOn w:val="a"/>
    <w:uiPriority w:val="99"/>
    <w:semiHidden/>
    <w:unhideWhenUsed/>
    <w:rsid w:val="00CD602B"/>
    <w:pPr>
      <w:spacing w:before="100" w:beforeAutospacing="1" w:after="100" w:afterAutospacing="1"/>
    </w:pPr>
    <w:rPr>
      <w:lang w:eastAsia="uk-UA"/>
    </w:rPr>
  </w:style>
  <w:style w:type="paragraph" w:styleId="aa">
    <w:name w:val="header"/>
    <w:basedOn w:val="a"/>
    <w:link w:val="ab"/>
    <w:uiPriority w:val="99"/>
    <w:unhideWhenUsed/>
    <w:rsid w:val="00BA122E"/>
    <w:pPr>
      <w:tabs>
        <w:tab w:val="center" w:pos="4819"/>
        <w:tab w:val="right" w:pos="9639"/>
      </w:tabs>
    </w:pPr>
  </w:style>
  <w:style w:type="character" w:customStyle="1" w:styleId="ab">
    <w:name w:val="Верхний колонтитул Знак"/>
    <w:basedOn w:val="a0"/>
    <w:link w:val="aa"/>
    <w:uiPriority w:val="99"/>
    <w:rsid w:val="00BA122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122E"/>
    <w:pPr>
      <w:tabs>
        <w:tab w:val="center" w:pos="4819"/>
        <w:tab w:val="right" w:pos="9639"/>
      </w:tabs>
    </w:pPr>
  </w:style>
  <w:style w:type="character" w:customStyle="1" w:styleId="ad">
    <w:name w:val="Нижний колонтитул Знак"/>
    <w:basedOn w:val="a0"/>
    <w:link w:val="ac"/>
    <w:uiPriority w:val="99"/>
    <w:rsid w:val="00BA122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142E0"/>
    <w:rPr>
      <w:rFonts w:ascii="Tahoma" w:hAnsi="Tahoma" w:cs="Tahoma"/>
      <w:sz w:val="16"/>
      <w:szCs w:val="16"/>
    </w:rPr>
  </w:style>
  <w:style w:type="character" w:customStyle="1" w:styleId="af">
    <w:name w:val="Текст выноски Знак"/>
    <w:basedOn w:val="a0"/>
    <w:link w:val="ae"/>
    <w:uiPriority w:val="99"/>
    <w:semiHidden/>
    <w:rsid w:val="009142E0"/>
    <w:rPr>
      <w:rFonts w:ascii="Tahoma" w:eastAsia="Times New Roman" w:hAnsi="Tahoma" w:cs="Tahoma"/>
      <w:sz w:val="16"/>
      <w:szCs w:val="16"/>
      <w:lang w:eastAsia="ru-RU"/>
    </w:rPr>
  </w:style>
  <w:style w:type="paragraph" w:customStyle="1" w:styleId="Default">
    <w:name w:val="Default"/>
    <w:rsid w:val="001D1A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313">
      <w:bodyDiv w:val="1"/>
      <w:marLeft w:val="0"/>
      <w:marRight w:val="0"/>
      <w:marTop w:val="0"/>
      <w:marBottom w:val="0"/>
      <w:divBdr>
        <w:top w:val="none" w:sz="0" w:space="0" w:color="auto"/>
        <w:left w:val="none" w:sz="0" w:space="0" w:color="auto"/>
        <w:bottom w:val="none" w:sz="0" w:space="0" w:color="auto"/>
        <w:right w:val="none" w:sz="0" w:space="0" w:color="auto"/>
      </w:divBdr>
    </w:div>
    <w:div w:id="153958372">
      <w:bodyDiv w:val="1"/>
      <w:marLeft w:val="0"/>
      <w:marRight w:val="0"/>
      <w:marTop w:val="0"/>
      <w:marBottom w:val="0"/>
      <w:divBdr>
        <w:top w:val="none" w:sz="0" w:space="0" w:color="auto"/>
        <w:left w:val="none" w:sz="0" w:space="0" w:color="auto"/>
        <w:bottom w:val="none" w:sz="0" w:space="0" w:color="auto"/>
        <w:right w:val="none" w:sz="0" w:space="0" w:color="auto"/>
      </w:divBdr>
    </w:div>
    <w:div w:id="178935451">
      <w:bodyDiv w:val="1"/>
      <w:marLeft w:val="0"/>
      <w:marRight w:val="0"/>
      <w:marTop w:val="0"/>
      <w:marBottom w:val="0"/>
      <w:divBdr>
        <w:top w:val="none" w:sz="0" w:space="0" w:color="auto"/>
        <w:left w:val="none" w:sz="0" w:space="0" w:color="auto"/>
        <w:bottom w:val="none" w:sz="0" w:space="0" w:color="auto"/>
        <w:right w:val="none" w:sz="0" w:space="0" w:color="auto"/>
      </w:divBdr>
    </w:div>
    <w:div w:id="210774337">
      <w:bodyDiv w:val="1"/>
      <w:marLeft w:val="0"/>
      <w:marRight w:val="0"/>
      <w:marTop w:val="0"/>
      <w:marBottom w:val="0"/>
      <w:divBdr>
        <w:top w:val="none" w:sz="0" w:space="0" w:color="auto"/>
        <w:left w:val="none" w:sz="0" w:space="0" w:color="auto"/>
        <w:bottom w:val="none" w:sz="0" w:space="0" w:color="auto"/>
        <w:right w:val="none" w:sz="0" w:space="0" w:color="auto"/>
      </w:divBdr>
    </w:div>
    <w:div w:id="274795524">
      <w:bodyDiv w:val="1"/>
      <w:marLeft w:val="0"/>
      <w:marRight w:val="0"/>
      <w:marTop w:val="0"/>
      <w:marBottom w:val="0"/>
      <w:divBdr>
        <w:top w:val="none" w:sz="0" w:space="0" w:color="auto"/>
        <w:left w:val="none" w:sz="0" w:space="0" w:color="auto"/>
        <w:bottom w:val="none" w:sz="0" w:space="0" w:color="auto"/>
        <w:right w:val="none" w:sz="0" w:space="0" w:color="auto"/>
      </w:divBdr>
    </w:div>
    <w:div w:id="381102656">
      <w:bodyDiv w:val="1"/>
      <w:marLeft w:val="0"/>
      <w:marRight w:val="0"/>
      <w:marTop w:val="0"/>
      <w:marBottom w:val="0"/>
      <w:divBdr>
        <w:top w:val="none" w:sz="0" w:space="0" w:color="auto"/>
        <w:left w:val="none" w:sz="0" w:space="0" w:color="auto"/>
        <w:bottom w:val="none" w:sz="0" w:space="0" w:color="auto"/>
        <w:right w:val="none" w:sz="0" w:space="0" w:color="auto"/>
      </w:divBdr>
    </w:div>
    <w:div w:id="383525116">
      <w:bodyDiv w:val="1"/>
      <w:marLeft w:val="0"/>
      <w:marRight w:val="0"/>
      <w:marTop w:val="0"/>
      <w:marBottom w:val="0"/>
      <w:divBdr>
        <w:top w:val="none" w:sz="0" w:space="0" w:color="auto"/>
        <w:left w:val="none" w:sz="0" w:space="0" w:color="auto"/>
        <w:bottom w:val="none" w:sz="0" w:space="0" w:color="auto"/>
        <w:right w:val="none" w:sz="0" w:space="0" w:color="auto"/>
      </w:divBdr>
    </w:div>
    <w:div w:id="472797956">
      <w:bodyDiv w:val="1"/>
      <w:marLeft w:val="0"/>
      <w:marRight w:val="0"/>
      <w:marTop w:val="0"/>
      <w:marBottom w:val="0"/>
      <w:divBdr>
        <w:top w:val="none" w:sz="0" w:space="0" w:color="auto"/>
        <w:left w:val="none" w:sz="0" w:space="0" w:color="auto"/>
        <w:bottom w:val="none" w:sz="0" w:space="0" w:color="auto"/>
        <w:right w:val="none" w:sz="0" w:space="0" w:color="auto"/>
      </w:divBdr>
      <w:divsChild>
        <w:div w:id="1949582915">
          <w:marLeft w:val="0"/>
          <w:marRight w:val="0"/>
          <w:marTop w:val="0"/>
          <w:marBottom w:val="150"/>
          <w:divBdr>
            <w:top w:val="none" w:sz="0" w:space="0" w:color="auto"/>
            <w:left w:val="none" w:sz="0" w:space="0" w:color="auto"/>
            <w:bottom w:val="none" w:sz="0" w:space="0" w:color="auto"/>
            <w:right w:val="none" w:sz="0" w:space="0" w:color="auto"/>
          </w:divBdr>
        </w:div>
      </w:divsChild>
    </w:div>
    <w:div w:id="482166607">
      <w:bodyDiv w:val="1"/>
      <w:marLeft w:val="0"/>
      <w:marRight w:val="0"/>
      <w:marTop w:val="0"/>
      <w:marBottom w:val="0"/>
      <w:divBdr>
        <w:top w:val="none" w:sz="0" w:space="0" w:color="auto"/>
        <w:left w:val="none" w:sz="0" w:space="0" w:color="auto"/>
        <w:bottom w:val="none" w:sz="0" w:space="0" w:color="auto"/>
        <w:right w:val="none" w:sz="0" w:space="0" w:color="auto"/>
      </w:divBdr>
    </w:div>
    <w:div w:id="502016894">
      <w:bodyDiv w:val="1"/>
      <w:marLeft w:val="0"/>
      <w:marRight w:val="0"/>
      <w:marTop w:val="0"/>
      <w:marBottom w:val="0"/>
      <w:divBdr>
        <w:top w:val="none" w:sz="0" w:space="0" w:color="auto"/>
        <w:left w:val="none" w:sz="0" w:space="0" w:color="auto"/>
        <w:bottom w:val="none" w:sz="0" w:space="0" w:color="auto"/>
        <w:right w:val="none" w:sz="0" w:space="0" w:color="auto"/>
      </w:divBdr>
    </w:div>
    <w:div w:id="502940695">
      <w:bodyDiv w:val="1"/>
      <w:marLeft w:val="0"/>
      <w:marRight w:val="0"/>
      <w:marTop w:val="0"/>
      <w:marBottom w:val="0"/>
      <w:divBdr>
        <w:top w:val="none" w:sz="0" w:space="0" w:color="auto"/>
        <w:left w:val="none" w:sz="0" w:space="0" w:color="auto"/>
        <w:bottom w:val="none" w:sz="0" w:space="0" w:color="auto"/>
        <w:right w:val="none" w:sz="0" w:space="0" w:color="auto"/>
      </w:divBdr>
    </w:div>
    <w:div w:id="921913796">
      <w:bodyDiv w:val="1"/>
      <w:marLeft w:val="0"/>
      <w:marRight w:val="0"/>
      <w:marTop w:val="0"/>
      <w:marBottom w:val="0"/>
      <w:divBdr>
        <w:top w:val="none" w:sz="0" w:space="0" w:color="auto"/>
        <w:left w:val="none" w:sz="0" w:space="0" w:color="auto"/>
        <w:bottom w:val="none" w:sz="0" w:space="0" w:color="auto"/>
        <w:right w:val="none" w:sz="0" w:space="0" w:color="auto"/>
      </w:divBdr>
      <w:divsChild>
        <w:div w:id="509835644">
          <w:marLeft w:val="0"/>
          <w:marRight w:val="0"/>
          <w:marTop w:val="0"/>
          <w:marBottom w:val="150"/>
          <w:divBdr>
            <w:top w:val="none" w:sz="0" w:space="0" w:color="auto"/>
            <w:left w:val="none" w:sz="0" w:space="0" w:color="auto"/>
            <w:bottom w:val="none" w:sz="0" w:space="0" w:color="auto"/>
            <w:right w:val="none" w:sz="0" w:space="0" w:color="auto"/>
          </w:divBdr>
        </w:div>
      </w:divsChild>
    </w:div>
    <w:div w:id="989939969">
      <w:bodyDiv w:val="1"/>
      <w:marLeft w:val="0"/>
      <w:marRight w:val="0"/>
      <w:marTop w:val="0"/>
      <w:marBottom w:val="0"/>
      <w:divBdr>
        <w:top w:val="none" w:sz="0" w:space="0" w:color="auto"/>
        <w:left w:val="none" w:sz="0" w:space="0" w:color="auto"/>
        <w:bottom w:val="none" w:sz="0" w:space="0" w:color="auto"/>
        <w:right w:val="none" w:sz="0" w:space="0" w:color="auto"/>
      </w:divBdr>
      <w:divsChild>
        <w:div w:id="116336434">
          <w:marLeft w:val="0"/>
          <w:marRight w:val="0"/>
          <w:marTop w:val="0"/>
          <w:marBottom w:val="150"/>
          <w:divBdr>
            <w:top w:val="none" w:sz="0" w:space="0" w:color="auto"/>
            <w:left w:val="none" w:sz="0" w:space="0" w:color="auto"/>
            <w:bottom w:val="none" w:sz="0" w:space="0" w:color="auto"/>
            <w:right w:val="none" w:sz="0" w:space="0" w:color="auto"/>
          </w:divBdr>
        </w:div>
      </w:divsChild>
    </w:div>
    <w:div w:id="1050953975">
      <w:bodyDiv w:val="1"/>
      <w:marLeft w:val="0"/>
      <w:marRight w:val="0"/>
      <w:marTop w:val="0"/>
      <w:marBottom w:val="0"/>
      <w:divBdr>
        <w:top w:val="none" w:sz="0" w:space="0" w:color="auto"/>
        <w:left w:val="none" w:sz="0" w:space="0" w:color="auto"/>
        <w:bottom w:val="none" w:sz="0" w:space="0" w:color="auto"/>
        <w:right w:val="none" w:sz="0" w:space="0" w:color="auto"/>
      </w:divBdr>
      <w:divsChild>
        <w:div w:id="1347829502">
          <w:marLeft w:val="0"/>
          <w:marRight w:val="0"/>
          <w:marTop w:val="150"/>
          <w:marBottom w:val="150"/>
          <w:divBdr>
            <w:top w:val="none" w:sz="0" w:space="0" w:color="auto"/>
            <w:left w:val="none" w:sz="0" w:space="0" w:color="auto"/>
            <w:bottom w:val="none" w:sz="0" w:space="0" w:color="auto"/>
            <w:right w:val="none" w:sz="0" w:space="0" w:color="auto"/>
          </w:divBdr>
        </w:div>
      </w:divsChild>
    </w:div>
    <w:div w:id="1128401551">
      <w:bodyDiv w:val="1"/>
      <w:marLeft w:val="0"/>
      <w:marRight w:val="0"/>
      <w:marTop w:val="0"/>
      <w:marBottom w:val="0"/>
      <w:divBdr>
        <w:top w:val="none" w:sz="0" w:space="0" w:color="auto"/>
        <w:left w:val="none" w:sz="0" w:space="0" w:color="auto"/>
        <w:bottom w:val="none" w:sz="0" w:space="0" w:color="auto"/>
        <w:right w:val="none" w:sz="0" w:space="0" w:color="auto"/>
      </w:divBdr>
      <w:divsChild>
        <w:div w:id="1084767288">
          <w:marLeft w:val="0"/>
          <w:marRight w:val="0"/>
          <w:marTop w:val="0"/>
          <w:marBottom w:val="150"/>
          <w:divBdr>
            <w:top w:val="none" w:sz="0" w:space="0" w:color="auto"/>
            <w:left w:val="none" w:sz="0" w:space="0" w:color="auto"/>
            <w:bottom w:val="none" w:sz="0" w:space="0" w:color="auto"/>
            <w:right w:val="none" w:sz="0" w:space="0" w:color="auto"/>
          </w:divBdr>
        </w:div>
      </w:divsChild>
    </w:div>
    <w:div w:id="1150054784">
      <w:bodyDiv w:val="1"/>
      <w:marLeft w:val="0"/>
      <w:marRight w:val="0"/>
      <w:marTop w:val="0"/>
      <w:marBottom w:val="0"/>
      <w:divBdr>
        <w:top w:val="none" w:sz="0" w:space="0" w:color="auto"/>
        <w:left w:val="none" w:sz="0" w:space="0" w:color="auto"/>
        <w:bottom w:val="none" w:sz="0" w:space="0" w:color="auto"/>
        <w:right w:val="none" w:sz="0" w:space="0" w:color="auto"/>
      </w:divBdr>
    </w:div>
    <w:div w:id="1161039714">
      <w:bodyDiv w:val="1"/>
      <w:marLeft w:val="0"/>
      <w:marRight w:val="0"/>
      <w:marTop w:val="0"/>
      <w:marBottom w:val="0"/>
      <w:divBdr>
        <w:top w:val="none" w:sz="0" w:space="0" w:color="auto"/>
        <w:left w:val="none" w:sz="0" w:space="0" w:color="auto"/>
        <w:bottom w:val="none" w:sz="0" w:space="0" w:color="auto"/>
        <w:right w:val="none" w:sz="0" w:space="0" w:color="auto"/>
      </w:divBdr>
    </w:div>
    <w:div w:id="1197767351">
      <w:bodyDiv w:val="1"/>
      <w:marLeft w:val="0"/>
      <w:marRight w:val="0"/>
      <w:marTop w:val="0"/>
      <w:marBottom w:val="0"/>
      <w:divBdr>
        <w:top w:val="none" w:sz="0" w:space="0" w:color="auto"/>
        <w:left w:val="none" w:sz="0" w:space="0" w:color="auto"/>
        <w:bottom w:val="none" w:sz="0" w:space="0" w:color="auto"/>
        <w:right w:val="none" w:sz="0" w:space="0" w:color="auto"/>
      </w:divBdr>
    </w:div>
    <w:div w:id="1214736136">
      <w:bodyDiv w:val="1"/>
      <w:marLeft w:val="0"/>
      <w:marRight w:val="0"/>
      <w:marTop w:val="0"/>
      <w:marBottom w:val="0"/>
      <w:divBdr>
        <w:top w:val="none" w:sz="0" w:space="0" w:color="auto"/>
        <w:left w:val="none" w:sz="0" w:space="0" w:color="auto"/>
        <w:bottom w:val="none" w:sz="0" w:space="0" w:color="auto"/>
        <w:right w:val="none" w:sz="0" w:space="0" w:color="auto"/>
      </w:divBdr>
    </w:div>
    <w:div w:id="1259020254">
      <w:bodyDiv w:val="1"/>
      <w:marLeft w:val="0"/>
      <w:marRight w:val="0"/>
      <w:marTop w:val="0"/>
      <w:marBottom w:val="0"/>
      <w:divBdr>
        <w:top w:val="none" w:sz="0" w:space="0" w:color="auto"/>
        <w:left w:val="none" w:sz="0" w:space="0" w:color="auto"/>
        <w:bottom w:val="none" w:sz="0" w:space="0" w:color="auto"/>
        <w:right w:val="none" w:sz="0" w:space="0" w:color="auto"/>
      </w:divBdr>
      <w:divsChild>
        <w:div w:id="139811595">
          <w:marLeft w:val="0"/>
          <w:marRight w:val="0"/>
          <w:marTop w:val="0"/>
          <w:marBottom w:val="150"/>
          <w:divBdr>
            <w:top w:val="none" w:sz="0" w:space="0" w:color="auto"/>
            <w:left w:val="none" w:sz="0" w:space="0" w:color="auto"/>
            <w:bottom w:val="none" w:sz="0" w:space="0" w:color="auto"/>
            <w:right w:val="none" w:sz="0" w:space="0" w:color="auto"/>
          </w:divBdr>
        </w:div>
      </w:divsChild>
    </w:div>
    <w:div w:id="1301959300">
      <w:bodyDiv w:val="1"/>
      <w:marLeft w:val="0"/>
      <w:marRight w:val="0"/>
      <w:marTop w:val="0"/>
      <w:marBottom w:val="0"/>
      <w:divBdr>
        <w:top w:val="none" w:sz="0" w:space="0" w:color="auto"/>
        <w:left w:val="none" w:sz="0" w:space="0" w:color="auto"/>
        <w:bottom w:val="none" w:sz="0" w:space="0" w:color="auto"/>
        <w:right w:val="none" w:sz="0" w:space="0" w:color="auto"/>
      </w:divBdr>
    </w:div>
    <w:div w:id="1571967679">
      <w:bodyDiv w:val="1"/>
      <w:marLeft w:val="0"/>
      <w:marRight w:val="0"/>
      <w:marTop w:val="0"/>
      <w:marBottom w:val="0"/>
      <w:divBdr>
        <w:top w:val="none" w:sz="0" w:space="0" w:color="auto"/>
        <w:left w:val="none" w:sz="0" w:space="0" w:color="auto"/>
        <w:bottom w:val="none" w:sz="0" w:space="0" w:color="auto"/>
        <w:right w:val="none" w:sz="0" w:space="0" w:color="auto"/>
      </w:divBdr>
      <w:divsChild>
        <w:div w:id="884636710">
          <w:marLeft w:val="0"/>
          <w:marRight w:val="0"/>
          <w:marTop w:val="0"/>
          <w:marBottom w:val="150"/>
          <w:divBdr>
            <w:top w:val="none" w:sz="0" w:space="0" w:color="auto"/>
            <w:left w:val="none" w:sz="0" w:space="0" w:color="auto"/>
            <w:bottom w:val="none" w:sz="0" w:space="0" w:color="auto"/>
            <w:right w:val="none" w:sz="0" w:space="0" w:color="auto"/>
          </w:divBdr>
        </w:div>
      </w:divsChild>
    </w:div>
    <w:div w:id="1640648103">
      <w:bodyDiv w:val="1"/>
      <w:marLeft w:val="0"/>
      <w:marRight w:val="0"/>
      <w:marTop w:val="0"/>
      <w:marBottom w:val="0"/>
      <w:divBdr>
        <w:top w:val="none" w:sz="0" w:space="0" w:color="auto"/>
        <w:left w:val="none" w:sz="0" w:space="0" w:color="auto"/>
        <w:bottom w:val="none" w:sz="0" w:space="0" w:color="auto"/>
        <w:right w:val="none" w:sz="0" w:space="0" w:color="auto"/>
      </w:divBdr>
      <w:divsChild>
        <w:div w:id="937904929">
          <w:marLeft w:val="0"/>
          <w:marRight w:val="0"/>
          <w:marTop w:val="150"/>
          <w:marBottom w:val="150"/>
          <w:divBdr>
            <w:top w:val="none" w:sz="0" w:space="0" w:color="auto"/>
            <w:left w:val="none" w:sz="0" w:space="0" w:color="auto"/>
            <w:bottom w:val="none" w:sz="0" w:space="0" w:color="auto"/>
            <w:right w:val="none" w:sz="0" w:space="0" w:color="auto"/>
          </w:divBdr>
        </w:div>
      </w:divsChild>
    </w:div>
    <w:div w:id="1832482669">
      <w:bodyDiv w:val="1"/>
      <w:marLeft w:val="0"/>
      <w:marRight w:val="0"/>
      <w:marTop w:val="0"/>
      <w:marBottom w:val="0"/>
      <w:divBdr>
        <w:top w:val="none" w:sz="0" w:space="0" w:color="auto"/>
        <w:left w:val="none" w:sz="0" w:space="0" w:color="auto"/>
        <w:bottom w:val="none" w:sz="0" w:space="0" w:color="auto"/>
        <w:right w:val="none" w:sz="0" w:space="0" w:color="auto"/>
      </w:divBdr>
    </w:div>
    <w:div w:id="1897475227">
      <w:bodyDiv w:val="1"/>
      <w:marLeft w:val="0"/>
      <w:marRight w:val="0"/>
      <w:marTop w:val="0"/>
      <w:marBottom w:val="0"/>
      <w:divBdr>
        <w:top w:val="none" w:sz="0" w:space="0" w:color="auto"/>
        <w:left w:val="none" w:sz="0" w:space="0" w:color="auto"/>
        <w:bottom w:val="none" w:sz="0" w:space="0" w:color="auto"/>
        <w:right w:val="none" w:sz="0" w:space="0" w:color="auto"/>
      </w:divBdr>
    </w:div>
    <w:div w:id="1983804990">
      <w:bodyDiv w:val="1"/>
      <w:marLeft w:val="0"/>
      <w:marRight w:val="0"/>
      <w:marTop w:val="0"/>
      <w:marBottom w:val="0"/>
      <w:divBdr>
        <w:top w:val="none" w:sz="0" w:space="0" w:color="auto"/>
        <w:left w:val="none" w:sz="0" w:space="0" w:color="auto"/>
        <w:bottom w:val="none" w:sz="0" w:space="0" w:color="auto"/>
        <w:right w:val="none" w:sz="0" w:space="0" w:color="auto"/>
      </w:divBdr>
    </w:div>
    <w:div w:id="19896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46ED5E-AA3E-46AB-A044-BECF8621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17976</Words>
  <Characters>10247</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VDT</dc:creator>
  <cp:lastModifiedBy>Admin</cp:lastModifiedBy>
  <cp:revision>4</cp:revision>
  <cp:lastPrinted>2023-09-18T09:23:00Z</cp:lastPrinted>
  <dcterms:created xsi:type="dcterms:W3CDTF">2023-09-26T07:29:00Z</dcterms:created>
  <dcterms:modified xsi:type="dcterms:W3CDTF">2023-10-16T13:00:00Z</dcterms:modified>
</cp:coreProperties>
</file>