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2C" w:rsidRPr="00351B85" w:rsidRDefault="000B7911" w:rsidP="00351B85">
      <w:pPr>
        <w:numPr>
          <w:ilvl w:val="0"/>
          <w:numId w:val="6"/>
        </w:numPr>
        <w:pBdr>
          <w:top w:val="nil"/>
          <w:left w:val="nil"/>
          <w:bottom w:val="nil"/>
          <w:right w:val="nil"/>
          <w:between w:val="nil"/>
        </w:pBdr>
        <w:tabs>
          <w:tab w:val="left" w:pos="284"/>
        </w:tabs>
        <w:spacing w:line="276" w:lineRule="auto"/>
        <w:ind w:left="0" w:right="105" w:firstLine="0"/>
        <w:jc w:val="center"/>
        <w:rPr>
          <w:rFonts w:ascii="Times New Roman" w:eastAsia="Times New Roman" w:hAnsi="Times New Roman" w:cs="Times New Roman"/>
          <w:color w:val="000000"/>
          <w:sz w:val="28"/>
          <w:szCs w:val="28"/>
        </w:rPr>
      </w:pPr>
      <w:r w:rsidRPr="00351B85">
        <w:rPr>
          <w:rFonts w:ascii="Times New Roman" w:eastAsia="Times New Roman" w:hAnsi="Times New Roman" w:cs="Times New Roman"/>
          <w:b/>
          <w:color w:val="000000"/>
          <w:sz w:val="28"/>
          <w:szCs w:val="28"/>
        </w:rPr>
        <w:t>ЗАГАЛЬНІ ПОЛОЖЕННЯ</w:t>
      </w:r>
    </w:p>
    <w:p w:rsidR="00E7032C" w:rsidRPr="00351B85" w:rsidRDefault="00E7032C" w:rsidP="00351B85">
      <w:pPr>
        <w:pBdr>
          <w:top w:val="nil"/>
          <w:left w:val="nil"/>
          <w:bottom w:val="nil"/>
          <w:right w:val="nil"/>
          <w:between w:val="nil"/>
        </w:pBdr>
        <w:tabs>
          <w:tab w:val="left" w:pos="284"/>
        </w:tabs>
        <w:spacing w:line="276" w:lineRule="auto"/>
        <w:ind w:right="105"/>
        <w:rPr>
          <w:rFonts w:ascii="Times New Roman" w:eastAsia="Times New Roman" w:hAnsi="Times New Roman" w:cs="Times New Roman"/>
          <w:color w:val="000000"/>
          <w:sz w:val="28"/>
          <w:szCs w:val="28"/>
        </w:rPr>
      </w:pPr>
    </w:p>
    <w:p w:rsidR="00E7032C" w:rsidRPr="00351B85" w:rsidRDefault="000B7911" w:rsidP="00351B85">
      <w:pPr>
        <w:numPr>
          <w:ilvl w:val="1"/>
          <w:numId w:val="5"/>
        </w:numPr>
        <w:pBdr>
          <w:top w:val="nil"/>
          <w:left w:val="nil"/>
          <w:bottom w:val="nil"/>
          <w:right w:val="nil"/>
          <w:between w:val="nil"/>
        </w:pBdr>
        <w:tabs>
          <w:tab w:val="left" w:pos="612"/>
        </w:tabs>
        <w:spacing w:line="276" w:lineRule="auto"/>
        <w:ind w:left="0"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Освітній процес</w:t>
      </w:r>
      <w:r w:rsidRPr="00351B85">
        <w:rPr>
          <w:rFonts w:ascii="Times New Roman" w:eastAsia="Times New Roman" w:hAnsi="Times New Roman" w:cs="Times New Roman"/>
          <w:color w:val="000000"/>
          <w:sz w:val="28"/>
          <w:szCs w:val="28"/>
        </w:rPr>
        <w:t xml:space="preserve"> – це інтелектуальна, творча діяльність у сфері освіти і науки, що провадиться у Буковинському державному медичному університеті (далі – Університет) через систему науково-методичних і педагогічних заходів та спрямована на передачу, засвоєння, примноження і використання знань, умінь та інших </w:t>
      </w:r>
      <w:proofErr w:type="spellStart"/>
      <w:r w:rsidRPr="00351B85">
        <w:rPr>
          <w:rFonts w:ascii="Times New Roman" w:eastAsia="Times New Roman" w:hAnsi="Times New Roman" w:cs="Times New Roman"/>
          <w:color w:val="000000"/>
          <w:sz w:val="28"/>
          <w:szCs w:val="28"/>
        </w:rPr>
        <w:t>компетентностей</w:t>
      </w:r>
      <w:proofErr w:type="spellEnd"/>
      <w:r w:rsidRPr="00351B85">
        <w:rPr>
          <w:rFonts w:ascii="Times New Roman" w:eastAsia="Times New Roman" w:hAnsi="Times New Roman" w:cs="Times New Roman"/>
          <w:color w:val="000000"/>
          <w:sz w:val="28"/>
          <w:szCs w:val="28"/>
        </w:rPr>
        <w:t xml:space="preserve"> в осіб, які навчаються, а також на формування гармонійно розвиненої особистості.</w:t>
      </w:r>
    </w:p>
    <w:p w:rsidR="00E7032C" w:rsidRPr="00351B85" w:rsidRDefault="000B7911" w:rsidP="00351B85">
      <w:pPr>
        <w:pBdr>
          <w:top w:val="nil"/>
          <w:left w:val="nil"/>
          <w:bottom w:val="nil"/>
          <w:right w:val="nil"/>
          <w:between w:val="nil"/>
        </w:pBdr>
        <w:spacing w:line="276" w:lineRule="auto"/>
        <w:ind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Освітній процес об’єднує три складові: навчальний процес, науковий процес та виховний процес.</w:t>
      </w:r>
    </w:p>
    <w:p w:rsidR="00E7032C" w:rsidRPr="00351B85" w:rsidRDefault="000B7911" w:rsidP="00351B85">
      <w:pPr>
        <w:tabs>
          <w:tab w:val="left" w:pos="1276"/>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Освітній процес базується на принципах науковості, гуманізму, демократизму, наступності та безперервності, незалежності від втручання будь-яких політичних партій, інших громадських та релігійних організацій.</w:t>
      </w:r>
    </w:p>
    <w:p w:rsidR="00E7032C" w:rsidRPr="00351B85" w:rsidRDefault="000B7911" w:rsidP="00351B85">
      <w:pPr>
        <w:tabs>
          <w:tab w:val="left" w:pos="1276"/>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Мова навчання в університеті визначається статтею 7 Закону України «Про освіту» та статтею 48 Закону України «Про вищу освіту».</w:t>
      </w:r>
    </w:p>
    <w:p w:rsidR="00E7032C" w:rsidRPr="00351B85" w:rsidRDefault="000B7911" w:rsidP="00351B85">
      <w:pPr>
        <w:tabs>
          <w:tab w:val="left" w:pos="1276"/>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Освітній процес організовується з урахуванням можливостей сучасних інформаційних технологій навчання та орієнтується на формування освіченої, гармонійно розвиненої особистості, здатної до постійного оновлення наукових знань, професійної мобільності та швидкої адаптації до змін i розвитку в соціально-культурній сфері, в галузях техніки, технологій, системах управління та організації праці в умовах ринкової економіки.</w:t>
      </w:r>
    </w:p>
    <w:p w:rsidR="00E7032C" w:rsidRPr="00351B85" w:rsidRDefault="000B7911" w:rsidP="00351B85">
      <w:pPr>
        <w:numPr>
          <w:ilvl w:val="1"/>
          <w:numId w:val="5"/>
        </w:numPr>
        <w:pBdr>
          <w:top w:val="nil"/>
          <w:left w:val="nil"/>
          <w:bottom w:val="nil"/>
          <w:right w:val="nil"/>
          <w:between w:val="nil"/>
        </w:pBdr>
        <w:tabs>
          <w:tab w:val="left" w:pos="768"/>
        </w:tabs>
        <w:spacing w:line="276" w:lineRule="auto"/>
        <w:ind w:left="0"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Зміст освіти</w:t>
      </w:r>
      <w:r w:rsidRPr="00351B85">
        <w:rPr>
          <w:rFonts w:ascii="Times New Roman" w:eastAsia="Times New Roman" w:hAnsi="Times New Roman" w:cs="Times New Roman"/>
          <w:color w:val="000000"/>
          <w:sz w:val="28"/>
          <w:szCs w:val="28"/>
        </w:rPr>
        <w:t xml:space="preserve"> – це науково-обґрунтована система дидактично та </w:t>
      </w:r>
      <w:proofErr w:type="spellStart"/>
      <w:r w:rsidRPr="00351B85">
        <w:rPr>
          <w:rFonts w:ascii="Times New Roman" w:eastAsia="Times New Roman" w:hAnsi="Times New Roman" w:cs="Times New Roman"/>
          <w:color w:val="000000"/>
          <w:sz w:val="28"/>
          <w:szCs w:val="28"/>
        </w:rPr>
        <w:t>методично</w:t>
      </w:r>
      <w:proofErr w:type="spellEnd"/>
      <w:r w:rsidRPr="00351B85">
        <w:rPr>
          <w:rFonts w:ascii="Times New Roman" w:eastAsia="Times New Roman" w:hAnsi="Times New Roman" w:cs="Times New Roman"/>
          <w:color w:val="000000"/>
          <w:sz w:val="28"/>
          <w:szCs w:val="28"/>
        </w:rPr>
        <w:t xml:space="preserve"> оформленого навчального матеріалу для різних рівнів та ступенів освіти.</w:t>
      </w:r>
    </w:p>
    <w:p w:rsidR="00E7032C" w:rsidRPr="00351B85" w:rsidRDefault="000B7911" w:rsidP="00351B85">
      <w:pPr>
        <w:pBdr>
          <w:top w:val="nil"/>
          <w:left w:val="nil"/>
          <w:bottom w:val="nil"/>
          <w:right w:val="nil"/>
          <w:between w:val="nil"/>
        </w:pBdr>
        <w:spacing w:line="276" w:lineRule="auto"/>
        <w:ind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Зміст освіти визначається стандартами освіти, освітньою програмою підготовки, структурно-логічною схемою підготовки, навчальними програмами дисциплін, нормативними актами органів державного управління освітою та Університету, і відображається у відповідних підручниках, навчальних посібниках, методичних матеріалах, дидактичних засобах, а також при проведенні навчальних занять та інших видів навчальної, наукової та виховної діяльності.</w:t>
      </w:r>
    </w:p>
    <w:p w:rsidR="00E7032C" w:rsidRPr="00351B85" w:rsidRDefault="000B7911" w:rsidP="00351B85">
      <w:pPr>
        <w:pBdr>
          <w:top w:val="nil"/>
          <w:left w:val="nil"/>
          <w:bottom w:val="nil"/>
          <w:right w:val="nil"/>
          <w:between w:val="nil"/>
        </w:pBdr>
        <w:spacing w:line="276" w:lineRule="auto"/>
        <w:ind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highlight w:val="white"/>
        </w:rPr>
        <w:t xml:space="preserve">Освітня (освітньо-професійна, </w:t>
      </w:r>
      <w:proofErr w:type="spellStart"/>
      <w:r w:rsidRPr="00351B85">
        <w:rPr>
          <w:rFonts w:ascii="Times New Roman" w:eastAsia="Times New Roman" w:hAnsi="Times New Roman" w:cs="Times New Roman"/>
          <w:b/>
          <w:i/>
          <w:color w:val="000000"/>
          <w:sz w:val="28"/>
          <w:szCs w:val="28"/>
          <w:highlight w:val="white"/>
        </w:rPr>
        <w:t>освітньо</w:t>
      </w:r>
      <w:proofErr w:type="spellEnd"/>
      <w:r w:rsidRPr="00351B85">
        <w:rPr>
          <w:rFonts w:ascii="Times New Roman" w:eastAsia="Times New Roman" w:hAnsi="Times New Roman" w:cs="Times New Roman"/>
          <w:b/>
          <w:i/>
          <w:color w:val="000000"/>
          <w:sz w:val="28"/>
          <w:szCs w:val="28"/>
          <w:highlight w:val="white"/>
        </w:rPr>
        <w:t xml:space="preserve">-наукова) </w:t>
      </w:r>
      <w:r w:rsidRPr="00351B85">
        <w:rPr>
          <w:rFonts w:ascii="Times New Roman" w:eastAsia="Times New Roman" w:hAnsi="Times New Roman" w:cs="Times New Roman"/>
          <w:b/>
          <w:i/>
          <w:color w:val="000000"/>
          <w:sz w:val="28"/>
          <w:szCs w:val="28"/>
        </w:rPr>
        <w:t>програма</w:t>
      </w:r>
      <w:r w:rsidRPr="00351B85">
        <w:rPr>
          <w:rFonts w:ascii="Times New Roman" w:eastAsia="Times New Roman" w:hAnsi="Times New Roman" w:cs="Times New Roman"/>
          <w:color w:val="000000"/>
          <w:sz w:val="28"/>
          <w:szCs w:val="28"/>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w:t>
      </w:r>
    </w:p>
    <w:p w:rsidR="00E7032C" w:rsidRPr="00351B85" w:rsidRDefault="000B7911" w:rsidP="00351B85">
      <w:pPr>
        <w:pBdr>
          <w:top w:val="nil"/>
          <w:left w:val="nil"/>
          <w:bottom w:val="nil"/>
          <w:right w:val="nil"/>
          <w:between w:val="nil"/>
        </w:pBdr>
        <w:spacing w:line="276" w:lineRule="auto"/>
        <w:ind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Структурно-логічна схема підготовки</w:t>
      </w:r>
      <w:r w:rsidRPr="00351B85">
        <w:rPr>
          <w:rFonts w:ascii="Times New Roman" w:eastAsia="Times New Roman" w:hAnsi="Times New Roman" w:cs="Times New Roman"/>
          <w:color w:val="000000"/>
          <w:sz w:val="28"/>
          <w:szCs w:val="28"/>
        </w:rPr>
        <w:t xml:space="preserve"> – це наукове і методичне обґрунтування процесу реалізації освітньої програми. </w:t>
      </w:r>
    </w:p>
    <w:p w:rsidR="00E7032C" w:rsidRPr="00351B85" w:rsidRDefault="000B7911" w:rsidP="00351B85">
      <w:pPr>
        <w:pBdr>
          <w:top w:val="nil"/>
          <w:left w:val="nil"/>
          <w:bottom w:val="nil"/>
          <w:right w:val="nil"/>
          <w:between w:val="nil"/>
        </w:pBdr>
        <w:spacing w:line="276" w:lineRule="auto"/>
        <w:ind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lastRenderedPageBreak/>
        <w:t xml:space="preserve">Зміст освіти складається з обов’язкових компонентів </w:t>
      </w:r>
      <w:r w:rsidRPr="00351B85">
        <w:rPr>
          <w:rFonts w:ascii="Times New Roman" w:eastAsia="Times New Roman" w:hAnsi="Times New Roman" w:cs="Times New Roman"/>
          <w:b/>
          <w:i/>
          <w:color w:val="000000"/>
          <w:sz w:val="28"/>
          <w:szCs w:val="28"/>
        </w:rPr>
        <w:t>нормативної</w:t>
      </w:r>
      <w:r w:rsidRPr="00351B85">
        <w:rPr>
          <w:rFonts w:ascii="Times New Roman" w:eastAsia="Times New Roman" w:hAnsi="Times New Roman" w:cs="Times New Roman"/>
          <w:color w:val="000000"/>
          <w:sz w:val="28"/>
          <w:szCs w:val="28"/>
        </w:rPr>
        <w:t xml:space="preserve"> (обов’язкові компоненти) та </w:t>
      </w:r>
      <w:r w:rsidRPr="00351B85">
        <w:rPr>
          <w:rFonts w:ascii="Times New Roman" w:eastAsia="Times New Roman" w:hAnsi="Times New Roman" w:cs="Times New Roman"/>
          <w:b/>
          <w:i/>
          <w:color w:val="000000"/>
          <w:sz w:val="28"/>
          <w:szCs w:val="28"/>
        </w:rPr>
        <w:t>вибіркової</w:t>
      </w:r>
      <w:r w:rsidRPr="00351B85">
        <w:rPr>
          <w:rFonts w:ascii="Times New Roman" w:eastAsia="Times New Roman" w:hAnsi="Times New Roman" w:cs="Times New Roman"/>
          <w:color w:val="000000"/>
          <w:sz w:val="28"/>
          <w:szCs w:val="28"/>
        </w:rPr>
        <w:t xml:space="preserve"> частин. </w:t>
      </w:r>
    </w:p>
    <w:p w:rsidR="00E7032C" w:rsidRPr="00351B85" w:rsidRDefault="000B7911" w:rsidP="00351B85">
      <w:pPr>
        <w:pBdr>
          <w:top w:val="nil"/>
          <w:left w:val="nil"/>
          <w:bottom w:val="nil"/>
          <w:right w:val="nil"/>
          <w:between w:val="nil"/>
        </w:pBdr>
        <w:spacing w:line="276" w:lineRule="auto"/>
        <w:ind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Нормативна частина змісту освіти визначається відповідним стандартом освіти. </w:t>
      </w:r>
    </w:p>
    <w:p w:rsidR="00E7032C" w:rsidRPr="00351B85" w:rsidRDefault="000B7911" w:rsidP="00351B85">
      <w:pPr>
        <w:pBdr>
          <w:top w:val="nil"/>
          <w:left w:val="nil"/>
          <w:bottom w:val="nil"/>
          <w:right w:val="nil"/>
          <w:between w:val="nil"/>
        </w:pBdr>
        <w:spacing w:line="276" w:lineRule="auto"/>
        <w:ind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Вибіркова частина змісту освіти визначається освітньою програмою.</w:t>
      </w:r>
    </w:p>
    <w:p w:rsidR="00E7032C" w:rsidRPr="00351B85" w:rsidRDefault="000B7911" w:rsidP="00351B85">
      <w:pPr>
        <w:numPr>
          <w:ilvl w:val="1"/>
          <w:numId w:val="5"/>
        </w:numPr>
        <w:pBdr>
          <w:top w:val="nil"/>
          <w:left w:val="nil"/>
          <w:bottom w:val="nil"/>
          <w:right w:val="nil"/>
          <w:between w:val="nil"/>
        </w:pBdr>
        <w:tabs>
          <w:tab w:val="left" w:pos="1152"/>
        </w:tabs>
        <w:spacing w:line="276" w:lineRule="auto"/>
        <w:ind w:left="0"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Підготовка здобувачів освіти в Університеті здійснюється за відповідними освітніми програмами на таких </w:t>
      </w:r>
      <w:r w:rsidRPr="00351B85">
        <w:rPr>
          <w:rFonts w:ascii="Times New Roman" w:eastAsia="Times New Roman" w:hAnsi="Times New Roman" w:cs="Times New Roman"/>
          <w:b/>
          <w:i/>
          <w:color w:val="000000"/>
          <w:sz w:val="28"/>
          <w:szCs w:val="28"/>
        </w:rPr>
        <w:t>рівнях освіти</w:t>
      </w:r>
      <w:r w:rsidRPr="00351B85">
        <w:rPr>
          <w:rFonts w:ascii="Times New Roman" w:eastAsia="Times New Roman" w:hAnsi="Times New Roman" w:cs="Times New Roman"/>
          <w:color w:val="000000"/>
          <w:sz w:val="28"/>
          <w:szCs w:val="28"/>
        </w:rPr>
        <w:t>:</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фахова </w:t>
      </w:r>
      <w:proofErr w:type="spellStart"/>
      <w:r w:rsidRPr="00351B85">
        <w:rPr>
          <w:rFonts w:ascii="Times New Roman" w:eastAsia="Times New Roman" w:hAnsi="Times New Roman" w:cs="Times New Roman"/>
          <w:color w:val="000000"/>
          <w:sz w:val="28"/>
          <w:szCs w:val="28"/>
        </w:rPr>
        <w:t>передвища</w:t>
      </w:r>
      <w:proofErr w:type="spellEnd"/>
      <w:r w:rsidRPr="00351B85">
        <w:rPr>
          <w:rFonts w:ascii="Times New Roman" w:eastAsia="Times New Roman" w:hAnsi="Times New Roman" w:cs="Times New Roman"/>
          <w:color w:val="000000"/>
          <w:sz w:val="28"/>
          <w:szCs w:val="28"/>
        </w:rPr>
        <w:t xml:space="preserve"> освіта;</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початковий рівень (короткий цикл) вищої освіти;</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перший (бакалаврський) рівень;</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другий (магістерський) рівень;</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третій (</w:t>
      </w:r>
      <w:proofErr w:type="spellStart"/>
      <w:r w:rsidRPr="00351B85">
        <w:rPr>
          <w:rFonts w:ascii="Times New Roman" w:eastAsia="Times New Roman" w:hAnsi="Times New Roman" w:cs="Times New Roman"/>
          <w:color w:val="000000"/>
          <w:sz w:val="28"/>
          <w:szCs w:val="28"/>
        </w:rPr>
        <w:t>освітньо</w:t>
      </w:r>
      <w:proofErr w:type="spellEnd"/>
      <w:r w:rsidRPr="00351B85">
        <w:rPr>
          <w:rFonts w:ascii="Times New Roman" w:eastAsia="Times New Roman" w:hAnsi="Times New Roman" w:cs="Times New Roman"/>
          <w:color w:val="000000"/>
          <w:sz w:val="28"/>
          <w:szCs w:val="28"/>
        </w:rPr>
        <w:t>-науковий) рівень;</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науковий рівень.</w:t>
      </w:r>
    </w:p>
    <w:p w:rsidR="00E7032C" w:rsidRPr="00351B85" w:rsidRDefault="000B7911" w:rsidP="00351B85">
      <w:pPr>
        <w:numPr>
          <w:ilvl w:val="1"/>
          <w:numId w:val="5"/>
        </w:numPr>
        <w:pBdr>
          <w:top w:val="nil"/>
          <w:left w:val="nil"/>
          <w:bottom w:val="nil"/>
          <w:right w:val="nil"/>
          <w:between w:val="nil"/>
        </w:pBdr>
        <w:tabs>
          <w:tab w:val="left" w:pos="828"/>
        </w:tabs>
        <w:spacing w:line="276" w:lineRule="auto"/>
        <w:ind w:left="0"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Здобуття освіти на кожному рівні передбачає успішне виконання особою відповідної освітньої програми, що є підставою для присудження відповідного </w:t>
      </w:r>
      <w:r w:rsidRPr="00351B85">
        <w:rPr>
          <w:rFonts w:ascii="Times New Roman" w:eastAsia="Times New Roman" w:hAnsi="Times New Roman" w:cs="Times New Roman"/>
          <w:b/>
          <w:i/>
          <w:color w:val="000000"/>
          <w:sz w:val="28"/>
          <w:szCs w:val="28"/>
        </w:rPr>
        <w:t>ступеня освіти</w:t>
      </w:r>
      <w:r w:rsidRPr="00351B85">
        <w:rPr>
          <w:rFonts w:ascii="Times New Roman" w:eastAsia="Times New Roman" w:hAnsi="Times New Roman" w:cs="Times New Roman"/>
          <w:color w:val="000000"/>
          <w:sz w:val="28"/>
          <w:szCs w:val="28"/>
        </w:rPr>
        <w:t>:</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фаховий молодший бакалавр;</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молодший бакалавр;</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бакалавр;</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магістр;</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доктор філософії.</w:t>
      </w:r>
    </w:p>
    <w:p w:rsidR="00E7032C" w:rsidRPr="00351B85" w:rsidRDefault="000B7911" w:rsidP="00351B85">
      <w:pPr>
        <w:numPr>
          <w:ilvl w:val="1"/>
          <w:numId w:val="5"/>
        </w:numPr>
        <w:pBdr>
          <w:top w:val="nil"/>
          <w:left w:val="nil"/>
          <w:bottom w:val="nil"/>
          <w:right w:val="nil"/>
          <w:between w:val="nil"/>
        </w:pBdr>
        <w:tabs>
          <w:tab w:val="left" w:pos="828"/>
        </w:tabs>
        <w:spacing w:line="276" w:lineRule="auto"/>
        <w:ind w:left="0"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Форми</w:t>
      </w:r>
      <w:r w:rsidRPr="00351B85">
        <w:rPr>
          <w:rFonts w:ascii="Times New Roman" w:eastAsia="Times New Roman" w:hAnsi="Times New Roman" w:cs="Times New Roman"/>
          <w:color w:val="000000"/>
          <w:sz w:val="28"/>
          <w:szCs w:val="28"/>
        </w:rPr>
        <w:t xml:space="preserve"> здобуття освіти в Університеті:</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очна (денна, вечірня);</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заочна;</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дистанційна. </w:t>
      </w:r>
    </w:p>
    <w:p w:rsidR="00E7032C" w:rsidRPr="00351B85" w:rsidRDefault="00351B85" w:rsidP="00351B85">
      <w:pPr>
        <w:pBdr>
          <w:top w:val="nil"/>
          <w:left w:val="nil"/>
          <w:bottom w:val="nil"/>
          <w:right w:val="nil"/>
          <w:between w:val="nil"/>
        </w:pBdr>
        <w:tabs>
          <w:tab w:val="left" w:pos="709"/>
        </w:tabs>
        <w:spacing w:line="276" w:lineRule="auto"/>
        <w:ind w:right="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ab/>
      </w:r>
      <w:r w:rsidR="000B7911" w:rsidRPr="00351B85">
        <w:rPr>
          <w:rFonts w:ascii="Times New Roman" w:eastAsia="Times New Roman" w:hAnsi="Times New Roman" w:cs="Times New Roman"/>
          <w:color w:val="000000"/>
          <w:sz w:val="28"/>
          <w:szCs w:val="28"/>
        </w:rPr>
        <w:t>Форми здобуття освіти можуть поєднуватися.</w:t>
      </w:r>
    </w:p>
    <w:p w:rsidR="00E7032C" w:rsidRPr="00351B85" w:rsidRDefault="00351B85" w:rsidP="00351B85">
      <w:pPr>
        <w:pBdr>
          <w:top w:val="nil"/>
          <w:left w:val="nil"/>
          <w:bottom w:val="nil"/>
          <w:right w:val="nil"/>
          <w:between w:val="nil"/>
        </w:pBdr>
        <w:tabs>
          <w:tab w:val="left" w:pos="709"/>
        </w:tabs>
        <w:spacing w:line="276" w:lineRule="auto"/>
        <w:ind w:right="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ab/>
      </w:r>
      <w:r w:rsidR="000B7911" w:rsidRPr="00351B85">
        <w:rPr>
          <w:rFonts w:ascii="Times New Roman" w:eastAsia="Times New Roman" w:hAnsi="Times New Roman" w:cs="Times New Roman"/>
          <w:color w:val="000000"/>
          <w:sz w:val="28"/>
          <w:szCs w:val="28"/>
        </w:rPr>
        <w:t>Строки навчання за відповідними формами визначаються можливостями виконання освітньої програми підготовки здобувачів освіти певного рівня освіти та стандартами освіти.</w:t>
      </w:r>
    </w:p>
    <w:p w:rsidR="00E7032C" w:rsidRPr="00351B85" w:rsidRDefault="00E7032C" w:rsidP="00351B85">
      <w:pPr>
        <w:spacing w:line="276" w:lineRule="auto"/>
        <w:ind w:right="3" w:firstLine="709"/>
        <w:rPr>
          <w:rFonts w:ascii="Times New Roman" w:eastAsia="Times New Roman" w:hAnsi="Times New Roman" w:cs="Times New Roman"/>
          <w:sz w:val="28"/>
          <w:szCs w:val="28"/>
        </w:rPr>
      </w:pPr>
    </w:p>
    <w:p w:rsidR="00E7032C" w:rsidRPr="00351B85" w:rsidRDefault="00E7032C" w:rsidP="00351B85">
      <w:pPr>
        <w:spacing w:line="276" w:lineRule="auto"/>
        <w:ind w:right="3" w:firstLine="709"/>
        <w:rPr>
          <w:rFonts w:ascii="Times New Roman" w:eastAsia="Times New Roman" w:hAnsi="Times New Roman" w:cs="Times New Roman"/>
          <w:sz w:val="28"/>
          <w:szCs w:val="28"/>
        </w:rPr>
      </w:pPr>
    </w:p>
    <w:p w:rsidR="00E7032C" w:rsidRPr="00351B85" w:rsidRDefault="000B7911" w:rsidP="00351B85">
      <w:pPr>
        <w:pStyle w:val="1"/>
        <w:numPr>
          <w:ilvl w:val="0"/>
          <w:numId w:val="6"/>
        </w:numPr>
        <w:tabs>
          <w:tab w:val="left" w:pos="400"/>
        </w:tabs>
        <w:spacing w:line="276" w:lineRule="auto"/>
        <w:ind w:left="399" w:right="3"/>
        <w:jc w:val="center"/>
        <w:rPr>
          <w:rFonts w:cs="Times New Roman"/>
          <w:b w:val="0"/>
        </w:rPr>
      </w:pPr>
      <w:r w:rsidRPr="00351B85">
        <w:rPr>
          <w:rFonts w:cs="Times New Roman"/>
        </w:rPr>
        <w:t xml:space="preserve">НОРМАТИВНО-ПРАВОВА БАЗА ОРГАНІЗАЦІЇ </w:t>
      </w:r>
      <w:r w:rsidR="00806748">
        <w:rPr>
          <w:rFonts w:cs="Times New Roman"/>
        </w:rPr>
        <w:br/>
      </w:r>
      <w:r w:rsidRPr="00351B85">
        <w:rPr>
          <w:rFonts w:cs="Times New Roman"/>
        </w:rPr>
        <w:t>ОСВІТНЬОГО ПРОЦЕСУ</w:t>
      </w:r>
    </w:p>
    <w:p w:rsidR="00E7032C" w:rsidRPr="00351B85" w:rsidRDefault="000B7911" w:rsidP="00351B85">
      <w:pPr>
        <w:numPr>
          <w:ilvl w:val="1"/>
          <w:numId w:val="3"/>
        </w:numPr>
        <w:pBdr>
          <w:top w:val="nil"/>
          <w:left w:val="nil"/>
          <w:bottom w:val="nil"/>
          <w:right w:val="nil"/>
          <w:between w:val="nil"/>
        </w:pBdr>
        <w:tabs>
          <w:tab w:val="left" w:pos="708"/>
          <w:tab w:val="left" w:pos="1134"/>
        </w:tabs>
        <w:spacing w:line="276" w:lineRule="auto"/>
        <w:ind w:left="0"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Організація освітнього процесу в Університеті базується на Законі України «Про вищу освіту», «Про фахову </w:t>
      </w:r>
      <w:proofErr w:type="spellStart"/>
      <w:r w:rsidRPr="00351B85">
        <w:rPr>
          <w:rFonts w:ascii="Times New Roman" w:eastAsia="Times New Roman" w:hAnsi="Times New Roman" w:cs="Times New Roman"/>
          <w:color w:val="000000"/>
          <w:sz w:val="28"/>
          <w:szCs w:val="28"/>
        </w:rPr>
        <w:t>передвищу</w:t>
      </w:r>
      <w:proofErr w:type="spellEnd"/>
      <w:r w:rsidRPr="00351B85">
        <w:rPr>
          <w:rFonts w:ascii="Times New Roman" w:eastAsia="Times New Roman" w:hAnsi="Times New Roman" w:cs="Times New Roman"/>
          <w:color w:val="000000"/>
          <w:sz w:val="28"/>
          <w:szCs w:val="28"/>
        </w:rPr>
        <w:t xml:space="preserve"> освіту», «Про освіту», нормативно-правових актах Міністерства освіти і науки України (далі – МОН України), Міністерства охорони здоров’я України (далі – МОЗ України),  Національного агентства з забезпечення якості вищої освіти, стандартах вищої освіти, інших актах законодавства України з питань освітньої діяльності.</w:t>
      </w:r>
    </w:p>
    <w:p w:rsidR="00E7032C" w:rsidRPr="00351B85" w:rsidRDefault="000B7911" w:rsidP="00351B85">
      <w:pPr>
        <w:numPr>
          <w:ilvl w:val="1"/>
          <w:numId w:val="3"/>
        </w:numPr>
        <w:pBdr>
          <w:top w:val="nil"/>
          <w:left w:val="nil"/>
          <w:bottom w:val="nil"/>
          <w:right w:val="nil"/>
          <w:between w:val="nil"/>
        </w:pBdr>
        <w:tabs>
          <w:tab w:val="left" w:pos="708"/>
          <w:tab w:val="left" w:pos="1134"/>
        </w:tabs>
        <w:spacing w:line="276" w:lineRule="auto"/>
        <w:ind w:left="0"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lastRenderedPageBreak/>
        <w:t>Стандарт вищої освіти</w:t>
      </w:r>
      <w:r w:rsidRPr="00351B85">
        <w:rPr>
          <w:rFonts w:ascii="Times New Roman" w:eastAsia="Times New Roman" w:hAnsi="Times New Roman" w:cs="Times New Roman"/>
          <w:color w:val="000000"/>
          <w:sz w:val="28"/>
          <w:szCs w:val="28"/>
        </w:rPr>
        <w:t xml:space="preserve">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E7032C" w:rsidRPr="00351B85" w:rsidRDefault="000B7911" w:rsidP="00351B85">
      <w:pPr>
        <w:pBdr>
          <w:top w:val="nil"/>
          <w:left w:val="nil"/>
          <w:bottom w:val="nil"/>
          <w:right w:val="nil"/>
          <w:between w:val="nil"/>
        </w:pBdr>
        <w:tabs>
          <w:tab w:val="left" w:pos="1134"/>
        </w:tabs>
        <w:spacing w:line="276" w:lineRule="auto"/>
        <w:ind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E7032C" w:rsidRPr="00351B85" w:rsidRDefault="000B7911" w:rsidP="00351B85">
      <w:pPr>
        <w:tabs>
          <w:tab w:val="left" w:pos="708"/>
          <w:tab w:val="left" w:pos="1134"/>
        </w:tabs>
        <w:spacing w:line="276" w:lineRule="auto"/>
        <w:ind w:left="-476" w:right="3" w:firstLine="1185"/>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Стандарт вищої освіти визначає такі вимоги до освітньої програми:</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обсяг</w:t>
      </w:r>
      <w:r w:rsidRPr="00351B85">
        <w:rPr>
          <w:rFonts w:ascii="Times New Roman" w:hAnsi="Times New Roman" w:cs="Times New Roman"/>
          <w:color w:val="000000"/>
          <w:sz w:val="28"/>
          <w:szCs w:val="28"/>
        </w:rPr>
        <w:t xml:space="preserve"> </w:t>
      </w:r>
      <w:r w:rsidRPr="00351B85">
        <w:rPr>
          <w:rFonts w:ascii="Times New Roman" w:eastAsia="Times New Roman" w:hAnsi="Times New Roman" w:cs="Times New Roman"/>
          <w:color w:val="000000"/>
          <w:sz w:val="28"/>
          <w:szCs w:val="28"/>
        </w:rPr>
        <w:t xml:space="preserve">кредитів </w:t>
      </w:r>
      <w:r w:rsidR="00763AE7" w:rsidRPr="00351B85">
        <w:rPr>
          <w:rFonts w:ascii="Times New Roman" w:eastAsia="Times New Roman" w:hAnsi="Times New Roman" w:cs="Times New Roman"/>
          <w:color w:val="000000"/>
          <w:sz w:val="28"/>
          <w:szCs w:val="28"/>
          <w:highlight w:val="white"/>
        </w:rPr>
        <w:t xml:space="preserve">Європейської кредитної </w:t>
      </w:r>
      <w:proofErr w:type="spellStart"/>
      <w:r w:rsidR="00763AE7" w:rsidRPr="00351B85">
        <w:rPr>
          <w:rFonts w:ascii="Times New Roman" w:eastAsia="Times New Roman" w:hAnsi="Times New Roman" w:cs="Times New Roman"/>
          <w:color w:val="000000"/>
          <w:sz w:val="28"/>
          <w:szCs w:val="28"/>
          <w:highlight w:val="white"/>
        </w:rPr>
        <w:t>трансферно</w:t>
      </w:r>
      <w:proofErr w:type="spellEnd"/>
      <w:r w:rsidR="00763AE7" w:rsidRPr="00351B85">
        <w:rPr>
          <w:rFonts w:ascii="Times New Roman" w:eastAsia="Times New Roman" w:hAnsi="Times New Roman" w:cs="Times New Roman"/>
          <w:color w:val="000000"/>
          <w:sz w:val="28"/>
          <w:szCs w:val="28"/>
          <w:highlight w:val="white"/>
        </w:rPr>
        <w:t>-накопичувальної системи (далі –</w:t>
      </w:r>
      <w:r w:rsidR="00763AE7">
        <w:rPr>
          <w:rFonts w:ascii="Times New Roman" w:eastAsia="Times New Roman" w:hAnsi="Times New Roman" w:cs="Times New Roman"/>
          <w:color w:val="000000"/>
          <w:sz w:val="28"/>
          <w:szCs w:val="28"/>
          <w:highlight w:val="white"/>
        </w:rPr>
        <w:t xml:space="preserve"> </w:t>
      </w:r>
      <w:r w:rsidR="00763AE7" w:rsidRPr="00351B85">
        <w:rPr>
          <w:rFonts w:ascii="Times New Roman" w:eastAsia="Times New Roman" w:hAnsi="Times New Roman" w:cs="Times New Roman"/>
          <w:color w:val="000000"/>
          <w:sz w:val="28"/>
          <w:szCs w:val="28"/>
          <w:highlight w:val="white"/>
        </w:rPr>
        <w:t>ЄКТС)</w:t>
      </w:r>
      <w:r w:rsidRPr="00351B85">
        <w:rPr>
          <w:rFonts w:ascii="Times New Roman" w:eastAsia="Times New Roman" w:hAnsi="Times New Roman" w:cs="Times New Roman"/>
          <w:color w:val="000000"/>
          <w:sz w:val="28"/>
          <w:szCs w:val="28"/>
        </w:rPr>
        <w:t>, необхідний для здобуття відповідного ступеня вищої освіти;</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вимоги до рівня освіти осіб, які можуть розпочати навчання за цією програмою, та результатів їх навчання;</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перелік обов’язкових </w:t>
      </w:r>
      <w:proofErr w:type="spellStart"/>
      <w:r w:rsidRPr="00351B85">
        <w:rPr>
          <w:rFonts w:ascii="Times New Roman" w:eastAsia="Times New Roman" w:hAnsi="Times New Roman" w:cs="Times New Roman"/>
          <w:color w:val="000000"/>
          <w:sz w:val="28"/>
          <w:szCs w:val="28"/>
        </w:rPr>
        <w:t>компетентностей</w:t>
      </w:r>
      <w:proofErr w:type="spellEnd"/>
      <w:r w:rsidRPr="00351B85">
        <w:rPr>
          <w:rFonts w:ascii="Times New Roman" w:eastAsia="Times New Roman" w:hAnsi="Times New Roman" w:cs="Times New Roman"/>
          <w:color w:val="000000"/>
          <w:sz w:val="28"/>
          <w:szCs w:val="28"/>
        </w:rPr>
        <w:t xml:space="preserve"> випускника;</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нормативний зміст підготовки здобувачів вищої освіти, сформульований у термінах результатів навчання;</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форми атестації здобувачів вищої освіти;</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вимоги до створення освітніх програм підготовки за галуззю знань, двома галузями знань або групою спеціальностей (у стандартах рівня молодшого бакалавра), міждисциплінарних </w:t>
      </w:r>
      <w:proofErr w:type="spellStart"/>
      <w:r w:rsidRPr="00351B85">
        <w:rPr>
          <w:rFonts w:ascii="Times New Roman" w:eastAsia="Times New Roman" w:hAnsi="Times New Roman" w:cs="Times New Roman"/>
          <w:color w:val="000000"/>
          <w:sz w:val="28"/>
          <w:szCs w:val="28"/>
        </w:rPr>
        <w:t>освітньо</w:t>
      </w:r>
      <w:proofErr w:type="spellEnd"/>
      <w:r w:rsidRPr="00351B85">
        <w:rPr>
          <w:rFonts w:ascii="Times New Roman" w:eastAsia="Times New Roman" w:hAnsi="Times New Roman" w:cs="Times New Roman"/>
          <w:color w:val="000000"/>
          <w:sz w:val="28"/>
          <w:szCs w:val="28"/>
        </w:rPr>
        <w:t>-наукових програм (у стандартах магістра та доктора філософії);</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вимоги професійних стандартів (за їх наявності).</w:t>
      </w:r>
    </w:p>
    <w:p w:rsidR="00E7032C" w:rsidRPr="00351B85" w:rsidRDefault="000B7911" w:rsidP="00351B85">
      <w:pPr>
        <w:tabs>
          <w:tab w:val="left" w:pos="708"/>
          <w:tab w:val="left" w:pos="1134"/>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Стандарти вищої освіти спеціальностей, необхідних для доступу до професій, для яких запроваджене додаткове регулювання, можуть містити додаткові вимоги до правил прийому, структури освітньої програми, змісту освіти, організації освітнього процесу та атестації випускників. Нормативний зміст підготовки здобувачів вищої освіти для відповідних освітніх програм формується у термінах програмних результатів навчання.</w:t>
      </w:r>
    </w:p>
    <w:p w:rsidR="00E7032C" w:rsidRPr="00351B85" w:rsidRDefault="000B7911" w:rsidP="00351B85">
      <w:pPr>
        <w:numPr>
          <w:ilvl w:val="1"/>
          <w:numId w:val="3"/>
        </w:numPr>
        <w:pBdr>
          <w:top w:val="nil"/>
          <w:left w:val="nil"/>
          <w:bottom w:val="nil"/>
          <w:right w:val="nil"/>
          <w:between w:val="nil"/>
        </w:pBdr>
        <w:tabs>
          <w:tab w:val="left" w:pos="708"/>
          <w:tab w:val="left" w:pos="1134"/>
        </w:tabs>
        <w:spacing w:line="276" w:lineRule="auto"/>
        <w:ind w:left="0"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 xml:space="preserve">Стандарт фахової </w:t>
      </w:r>
      <w:proofErr w:type="spellStart"/>
      <w:r w:rsidRPr="00351B85">
        <w:rPr>
          <w:rFonts w:ascii="Times New Roman" w:eastAsia="Times New Roman" w:hAnsi="Times New Roman" w:cs="Times New Roman"/>
          <w:b/>
          <w:i/>
          <w:color w:val="000000"/>
          <w:sz w:val="28"/>
          <w:szCs w:val="28"/>
        </w:rPr>
        <w:t>передвищої</w:t>
      </w:r>
      <w:proofErr w:type="spellEnd"/>
      <w:r w:rsidRPr="00351B85">
        <w:rPr>
          <w:rFonts w:ascii="Times New Roman" w:eastAsia="Times New Roman" w:hAnsi="Times New Roman" w:cs="Times New Roman"/>
          <w:b/>
          <w:i/>
          <w:color w:val="000000"/>
          <w:sz w:val="28"/>
          <w:szCs w:val="28"/>
        </w:rPr>
        <w:t xml:space="preserve"> освіти</w:t>
      </w:r>
      <w:r w:rsidRPr="00351B85">
        <w:rPr>
          <w:rFonts w:ascii="Times New Roman" w:eastAsia="Times New Roman" w:hAnsi="Times New Roman" w:cs="Times New Roman"/>
          <w:color w:val="000000"/>
          <w:sz w:val="28"/>
          <w:szCs w:val="28"/>
        </w:rPr>
        <w:t xml:space="preserve"> – це сукупність вимог до освітньо-професійних програм фахової </w:t>
      </w:r>
      <w:proofErr w:type="spellStart"/>
      <w:r w:rsidRPr="00351B85">
        <w:rPr>
          <w:rFonts w:ascii="Times New Roman" w:eastAsia="Times New Roman" w:hAnsi="Times New Roman" w:cs="Times New Roman"/>
          <w:color w:val="000000"/>
          <w:sz w:val="28"/>
          <w:szCs w:val="28"/>
        </w:rPr>
        <w:t>передвищої</w:t>
      </w:r>
      <w:proofErr w:type="spellEnd"/>
      <w:r w:rsidRPr="00351B85">
        <w:rPr>
          <w:rFonts w:ascii="Times New Roman" w:eastAsia="Times New Roman" w:hAnsi="Times New Roman" w:cs="Times New Roman"/>
          <w:color w:val="000000"/>
          <w:sz w:val="28"/>
          <w:szCs w:val="28"/>
        </w:rPr>
        <w:t xml:space="preserve"> освіти, які є спільними для всіх освітньо-професійних програм у межах певної спеціальності.</w:t>
      </w:r>
    </w:p>
    <w:p w:rsidR="00E7032C" w:rsidRPr="00351B85" w:rsidRDefault="000B7911" w:rsidP="00351B85">
      <w:pPr>
        <w:tabs>
          <w:tab w:val="left" w:pos="708"/>
          <w:tab w:val="left" w:pos="1134"/>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 xml:space="preserve">Стандарти фахової </w:t>
      </w:r>
      <w:proofErr w:type="spellStart"/>
      <w:r w:rsidRPr="00351B85">
        <w:rPr>
          <w:rFonts w:ascii="Times New Roman" w:eastAsia="Times New Roman" w:hAnsi="Times New Roman" w:cs="Times New Roman"/>
          <w:sz w:val="28"/>
          <w:szCs w:val="28"/>
        </w:rPr>
        <w:t>передвищої</w:t>
      </w:r>
      <w:proofErr w:type="spellEnd"/>
      <w:r w:rsidRPr="00351B85">
        <w:rPr>
          <w:rFonts w:ascii="Times New Roman" w:eastAsia="Times New Roman" w:hAnsi="Times New Roman" w:cs="Times New Roman"/>
          <w:sz w:val="28"/>
          <w:szCs w:val="28"/>
        </w:rPr>
        <w:t xml:space="preserve"> освіти розробляються для кожної спеціальності відповідно до Національної рамки кваліфікацій і використовуються для визначення змісту та оцінювання результатів освітньої діяльності за освітньо-професійними програмами фахової </w:t>
      </w:r>
      <w:proofErr w:type="spellStart"/>
      <w:r w:rsidRPr="00351B85">
        <w:rPr>
          <w:rFonts w:ascii="Times New Roman" w:eastAsia="Times New Roman" w:hAnsi="Times New Roman" w:cs="Times New Roman"/>
          <w:sz w:val="28"/>
          <w:szCs w:val="28"/>
        </w:rPr>
        <w:t>передвищої</w:t>
      </w:r>
      <w:proofErr w:type="spellEnd"/>
      <w:r w:rsidRPr="00351B85">
        <w:rPr>
          <w:rFonts w:ascii="Times New Roman" w:eastAsia="Times New Roman" w:hAnsi="Times New Roman" w:cs="Times New Roman"/>
          <w:sz w:val="28"/>
          <w:szCs w:val="28"/>
        </w:rPr>
        <w:t xml:space="preserve"> освіти. </w:t>
      </w:r>
    </w:p>
    <w:p w:rsidR="00E7032C" w:rsidRPr="00351B85" w:rsidRDefault="000B7911" w:rsidP="00351B85">
      <w:pPr>
        <w:tabs>
          <w:tab w:val="left" w:pos="708"/>
          <w:tab w:val="left" w:pos="1134"/>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 xml:space="preserve">Стандарт фахової </w:t>
      </w:r>
      <w:proofErr w:type="spellStart"/>
      <w:r w:rsidRPr="00351B85">
        <w:rPr>
          <w:rFonts w:ascii="Times New Roman" w:eastAsia="Times New Roman" w:hAnsi="Times New Roman" w:cs="Times New Roman"/>
          <w:sz w:val="28"/>
          <w:szCs w:val="28"/>
        </w:rPr>
        <w:t>передвищої</w:t>
      </w:r>
      <w:proofErr w:type="spellEnd"/>
      <w:r w:rsidRPr="00351B85">
        <w:rPr>
          <w:rFonts w:ascii="Times New Roman" w:eastAsia="Times New Roman" w:hAnsi="Times New Roman" w:cs="Times New Roman"/>
          <w:sz w:val="28"/>
          <w:szCs w:val="28"/>
        </w:rPr>
        <w:t xml:space="preserve"> освіти визначає такі вимоги до освітньо-професійної програми:</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перелік обов’язкових загальних та спеціальних </w:t>
      </w:r>
      <w:proofErr w:type="spellStart"/>
      <w:r w:rsidRPr="00351B85">
        <w:rPr>
          <w:rFonts w:ascii="Times New Roman" w:eastAsia="Times New Roman" w:hAnsi="Times New Roman" w:cs="Times New Roman"/>
          <w:color w:val="000000"/>
          <w:sz w:val="28"/>
          <w:szCs w:val="28"/>
        </w:rPr>
        <w:t>компетентностей</w:t>
      </w:r>
      <w:proofErr w:type="spellEnd"/>
      <w:r w:rsidRPr="00351B85">
        <w:rPr>
          <w:rFonts w:ascii="Times New Roman" w:eastAsia="Times New Roman" w:hAnsi="Times New Roman" w:cs="Times New Roman"/>
          <w:color w:val="000000"/>
          <w:sz w:val="28"/>
          <w:szCs w:val="28"/>
        </w:rPr>
        <w:t xml:space="preserve"> і </w:t>
      </w:r>
      <w:r w:rsidRPr="00351B85">
        <w:rPr>
          <w:rFonts w:ascii="Times New Roman" w:eastAsia="Times New Roman" w:hAnsi="Times New Roman" w:cs="Times New Roman"/>
          <w:color w:val="000000"/>
          <w:sz w:val="28"/>
          <w:szCs w:val="28"/>
        </w:rPr>
        <w:lastRenderedPageBreak/>
        <w:t xml:space="preserve">результатів навчання здобувачів фахової </w:t>
      </w:r>
      <w:proofErr w:type="spellStart"/>
      <w:r w:rsidRPr="00351B85">
        <w:rPr>
          <w:rFonts w:ascii="Times New Roman" w:eastAsia="Times New Roman" w:hAnsi="Times New Roman" w:cs="Times New Roman"/>
          <w:color w:val="000000"/>
          <w:sz w:val="28"/>
          <w:szCs w:val="28"/>
        </w:rPr>
        <w:t>передвищої</w:t>
      </w:r>
      <w:proofErr w:type="spellEnd"/>
      <w:r w:rsidRPr="00351B85">
        <w:rPr>
          <w:rFonts w:ascii="Times New Roman" w:eastAsia="Times New Roman" w:hAnsi="Times New Roman" w:cs="Times New Roman"/>
          <w:color w:val="000000"/>
          <w:sz w:val="28"/>
          <w:szCs w:val="28"/>
        </w:rPr>
        <w:t xml:space="preserve"> освіти;</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вимоги до попередньої освіти осіб, які можуть розпочати навчання за цією програмою;</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обсяг кредитів ЄКТС, необхідний для здобуття ступеня фахового молодшого бакалавра за відповідною спеціальністю;</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форми атестації здобувачів фахової </w:t>
      </w:r>
      <w:proofErr w:type="spellStart"/>
      <w:r w:rsidRPr="00351B85">
        <w:rPr>
          <w:rFonts w:ascii="Times New Roman" w:eastAsia="Times New Roman" w:hAnsi="Times New Roman" w:cs="Times New Roman"/>
          <w:color w:val="000000"/>
          <w:sz w:val="28"/>
          <w:szCs w:val="28"/>
        </w:rPr>
        <w:t>передвищої</w:t>
      </w:r>
      <w:proofErr w:type="spellEnd"/>
      <w:r w:rsidRPr="00351B85">
        <w:rPr>
          <w:rFonts w:ascii="Times New Roman" w:eastAsia="Times New Roman" w:hAnsi="Times New Roman" w:cs="Times New Roman"/>
          <w:color w:val="000000"/>
          <w:sz w:val="28"/>
          <w:szCs w:val="28"/>
        </w:rPr>
        <w:t xml:space="preserve"> освіти;</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вимоги до системи внутрішнього забезпечення якості фахової </w:t>
      </w:r>
      <w:proofErr w:type="spellStart"/>
      <w:r w:rsidRPr="00351B85">
        <w:rPr>
          <w:rFonts w:ascii="Times New Roman" w:eastAsia="Times New Roman" w:hAnsi="Times New Roman" w:cs="Times New Roman"/>
          <w:color w:val="000000"/>
          <w:sz w:val="28"/>
          <w:szCs w:val="28"/>
        </w:rPr>
        <w:t>передвищої</w:t>
      </w:r>
      <w:proofErr w:type="spellEnd"/>
      <w:r w:rsidRPr="00351B85">
        <w:rPr>
          <w:rFonts w:ascii="Times New Roman" w:eastAsia="Times New Roman" w:hAnsi="Times New Roman" w:cs="Times New Roman"/>
          <w:color w:val="000000"/>
          <w:sz w:val="28"/>
          <w:szCs w:val="28"/>
        </w:rPr>
        <w:t xml:space="preserve"> освіти;</w:t>
      </w:r>
    </w:p>
    <w:p w:rsidR="00E7032C" w:rsidRPr="00351B85"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вимоги професійних стандартів (за наявності).</w:t>
      </w:r>
    </w:p>
    <w:p w:rsidR="00E7032C" w:rsidRPr="00351B85" w:rsidRDefault="000B7911" w:rsidP="00351B85">
      <w:pPr>
        <w:tabs>
          <w:tab w:val="left" w:pos="708"/>
          <w:tab w:val="left" w:pos="1134"/>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 xml:space="preserve">Стандарти фахової </w:t>
      </w:r>
      <w:proofErr w:type="spellStart"/>
      <w:r w:rsidRPr="00351B85">
        <w:rPr>
          <w:rFonts w:ascii="Times New Roman" w:eastAsia="Times New Roman" w:hAnsi="Times New Roman" w:cs="Times New Roman"/>
          <w:sz w:val="28"/>
          <w:szCs w:val="28"/>
        </w:rPr>
        <w:t>передвищої</w:t>
      </w:r>
      <w:proofErr w:type="spellEnd"/>
      <w:r w:rsidRPr="00351B85">
        <w:rPr>
          <w:rFonts w:ascii="Times New Roman" w:eastAsia="Times New Roman" w:hAnsi="Times New Roman" w:cs="Times New Roman"/>
          <w:sz w:val="28"/>
          <w:szCs w:val="28"/>
        </w:rPr>
        <w:t xml:space="preserve"> освіти спеціальностей, необхідних для доступу до професій, для яких запроваджено додаткове регулювання, можуть містити додаткові вимоги до правил прийому, структури освітньо-професійної програми, змісту освіти, організації освітнього процесу та атестації випускників. Нормативний зміст підготовки здобувачів фахової </w:t>
      </w:r>
      <w:proofErr w:type="spellStart"/>
      <w:r w:rsidRPr="00351B85">
        <w:rPr>
          <w:rFonts w:ascii="Times New Roman" w:eastAsia="Times New Roman" w:hAnsi="Times New Roman" w:cs="Times New Roman"/>
          <w:sz w:val="28"/>
          <w:szCs w:val="28"/>
        </w:rPr>
        <w:t>передвищої</w:t>
      </w:r>
      <w:proofErr w:type="spellEnd"/>
      <w:r w:rsidRPr="00351B85">
        <w:rPr>
          <w:rFonts w:ascii="Times New Roman" w:eastAsia="Times New Roman" w:hAnsi="Times New Roman" w:cs="Times New Roman"/>
          <w:sz w:val="28"/>
          <w:szCs w:val="28"/>
        </w:rPr>
        <w:t xml:space="preserve"> освіти для відповідних освітніх програм формується у термінах програмних результатів навчання.</w:t>
      </w:r>
    </w:p>
    <w:p w:rsidR="00E7032C" w:rsidRPr="00351B85" w:rsidRDefault="000B7911" w:rsidP="00351B85">
      <w:pPr>
        <w:numPr>
          <w:ilvl w:val="1"/>
          <w:numId w:val="3"/>
        </w:numPr>
        <w:pBdr>
          <w:top w:val="nil"/>
          <w:left w:val="nil"/>
          <w:bottom w:val="nil"/>
          <w:right w:val="nil"/>
          <w:between w:val="nil"/>
        </w:pBdr>
        <w:tabs>
          <w:tab w:val="left" w:pos="708"/>
          <w:tab w:val="left" w:pos="1134"/>
        </w:tabs>
        <w:spacing w:line="276" w:lineRule="auto"/>
        <w:ind w:left="0"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Організація освітнього процесу здійснюється навчальними підрозділами Університету (центральною методичною комісією, предметними (організаційними) методичними комісіями, навчальним відділом, факультетами, фаховим коледжем, кафедрами, тощо). Основними нормативними документами, що визначають організацію освітнього процесу за освітньою програмою є навчальний план, програма навчальної дисципліни, та це Положення.</w:t>
      </w:r>
    </w:p>
    <w:p w:rsidR="00E7032C" w:rsidRPr="00351B85" w:rsidRDefault="000B7911" w:rsidP="00351B85">
      <w:pPr>
        <w:numPr>
          <w:ilvl w:val="1"/>
          <w:numId w:val="3"/>
        </w:numPr>
        <w:pBdr>
          <w:top w:val="nil"/>
          <w:left w:val="nil"/>
          <w:bottom w:val="nil"/>
          <w:right w:val="nil"/>
          <w:between w:val="nil"/>
        </w:pBdr>
        <w:tabs>
          <w:tab w:val="left" w:pos="708"/>
          <w:tab w:val="left" w:pos="1134"/>
        </w:tabs>
        <w:spacing w:line="276" w:lineRule="auto"/>
        <w:ind w:left="0"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Навчальний план</w:t>
      </w:r>
      <w:r w:rsidRPr="00351B85">
        <w:rPr>
          <w:rFonts w:ascii="Times New Roman" w:eastAsia="Times New Roman" w:hAnsi="Times New Roman" w:cs="Times New Roman"/>
          <w:color w:val="000000"/>
          <w:sz w:val="28"/>
          <w:szCs w:val="28"/>
        </w:rPr>
        <w:t xml:space="preserve"> – це нормативний документ, який розробляється на основі освітньої програми для кожної спеціальності і визначає перелік та обсяг освітніх компонентів у кредитах ЄКТС, їх логічну послідовність, форми організації освітнього процесу, види та обсяг навчальних занять, графік навчального процесу, форми поточного і підсумкового контролю, що забезпечують досягнення здобувачем відповідного ступеня освіти програмних результатів навчання.</w:t>
      </w:r>
    </w:p>
    <w:p w:rsidR="00E7032C" w:rsidRPr="00351B85" w:rsidRDefault="000B7911" w:rsidP="00351B85">
      <w:pPr>
        <w:tabs>
          <w:tab w:val="left" w:pos="708"/>
          <w:tab w:val="left" w:pos="1134"/>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Навчальний план затверджується вченою радою Університету та вводиться в дію наказом по Університету.</w:t>
      </w:r>
    </w:p>
    <w:p w:rsidR="00E7032C" w:rsidRPr="00351B85" w:rsidRDefault="000B7911" w:rsidP="00351B85">
      <w:pPr>
        <w:tabs>
          <w:tab w:val="left" w:pos="708"/>
          <w:tab w:val="left" w:pos="1134"/>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 xml:space="preserve">Обов’язкові компоненти (у </w:t>
      </w:r>
      <w:proofErr w:type="spellStart"/>
      <w:r w:rsidRPr="00351B85">
        <w:rPr>
          <w:rFonts w:ascii="Times New Roman" w:eastAsia="Times New Roman" w:hAnsi="Times New Roman" w:cs="Times New Roman"/>
          <w:sz w:val="28"/>
          <w:szCs w:val="28"/>
        </w:rPr>
        <w:t>т.ч</w:t>
      </w:r>
      <w:proofErr w:type="spellEnd"/>
      <w:r w:rsidRPr="00351B85">
        <w:rPr>
          <w:rFonts w:ascii="Times New Roman" w:eastAsia="Times New Roman" w:hAnsi="Times New Roman" w:cs="Times New Roman"/>
          <w:sz w:val="28"/>
          <w:szCs w:val="28"/>
        </w:rPr>
        <w:t xml:space="preserve">. нормативні навчальні дисципліни) встановлюються стандартом освіти та освітньою програмою. </w:t>
      </w:r>
    </w:p>
    <w:p w:rsidR="00E7032C" w:rsidRPr="00351B85" w:rsidRDefault="000B7911" w:rsidP="00351B85">
      <w:pPr>
        <w:tabs>
          <w:tab w:val="left" w:pos="708"/>
          <w:tab w:val="left" w:pos="1134"/>
        </w:tabs>
        <w:spacing w:line="276" w:lineRule="auto"/>
        <w:ind w:right="3" w:firstLine="709"/>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Вибіркові навчальні дисципліни (курси за вибором) вводяться для забезпечення індивідуальної освітньої траєкторії здобувача освіти. Здобувачі освіти обирають вибіркові дисципліни на принципах альтернативності, змагальності та академічної відповідальності.</w:t>
      </w:r>
    </w:p>
    <w:p w:rsidR="00E7032C" w:rsidRPr="00351B85" w:rsidRDefault="000B7911" w:rsidP="00351B85">
      <w:pPr>
        <w:numPr>
          <w:ilvl w:val="1"/>
          <w:numId w:val="3"/>
        </w:numPr>
        <w:pBdr>
          <w:top w:val="nil"/>
          <w:left w:val="nil"/>
          <w:bottom w:val="nil"/>
          <w:right w:val="nil"/>
          <w:between w:val="nil"/>
        </w:pBdr>
        <w:tabs>
          <w:tab w:val="left" w:pos="708"/>
          <w:tab w:val="left" w:pos="1134"/>
        </w:tabs>
        <w:spacing w:line="276" w:lineRule="auto"/>
        <w:ind w:left="0"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Для конкретизації планування освітнього процесу на кожний </w:t>
      </w:r>
      <w:r w:rsidRPr="00351B85">
        <w:rPr>
          <w:rFonts w:ascii="Times New Roman" w:eastAsia="Times New Roman" w:hAnsi="Times New Roman" w:cs="Times New Roman"/>
          <w:color w:val="000000"/>
          <w:sz w:val="28"/>
          <w:szCs w:val="28"/>
        </w:rPr>
        <w:lastRenderedPageBreak/>
        <w:t xml:space="preserve">навчальний рік складається </w:t>
      </w:r>
      <w:r w:rsidRPr="00351B85">
        <w:rPr>
          <w:rFonts w:ascii="Times New Roman" w:eastAsia="Times New Roman" w:hAnsi="Times New Roman" w:cs="Times New Roman"/>
          <w:b/>
          <w:i/>
          <w:color w:val="000000"/>
          <w:sz w:val="28"/>
          <w:szCs w:val="28"/>
        </w:rPr>
        <w:t>робочий навчальний план</w:t>
      </w:r>
      <w:r w:rsidRPr="00351B85">
        <w:rPr>
          <w:rFonts w:ascii="Times New Roman" w:eastAsia="Times New Roman" w:hAnsi="Times New Roman" w:cs="Times New Roman"/>
          <w:color w:val="000000"/>
          <w:sz w:val="28"/>
          <w:szCs w:val="28"/>
        </w:rPr>
        <w:t>, який затверджується вченою радою Університету та наказом по Університету.</w:t>
      </w:r>
    </w:p>
    <w:p w:rsidR="00E7032C" w:rsidRPr="00351B85" w:rsidRDefault="000B7911" w:rsidP="00351B85">
      <w:pPr>
        <w:numPr>
          <w:ilvl w:val="1"/>
          <w:numId w:val="3"/>
        </w:numPr>
        <w:pBdr>
          <w:top w:val="nil"/>
          <w:left w:val="nil"/>
          <w:bottom w:val="nil"/>
          <w:right w:val="nil"/>
          <w:between w:val="nil"/>
        </w:pBdr>
        <w:tabs>
          <w:tab w:val="left" w:pos="708"/>
          <w:tab w:val="left" w:pos="1134"/>
        </w:tabs>
        <w:spacing w:line="276" w:lineRule="auto"/>
        <w:ind w:left="0"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Для кожної навчальної дисципліни, яка входить до освітньої програми, на підставі навчального плану кафедрами Університету складається </w:t>
      </w:r>
      <w:r w:rsidRPr="00351B85">
        <w:rPr>
          <w:rFonts w:ascii="Times New Roman" w:eastAsia="Times New Roman" w:hAnsi="Times New Roman" w:cs="Times New Roman"/>
          <w:b/>
          <w:i/>
          <w:color w:val="000000"/>
          <w:sz w:val="28"/>
          <w:szCs w:val="28"/>
        </w:rPr>
        <w:t>робоча програма навчальної дисципліни</w:t>
      </w:r>
      <w:r w:rsidRPr="00351B85">
        <w:rPr>
          <w:rFonts w:ascii="Times New Roman" w:eastAsia="Times New Roman" w:hAnsi="Times New Roman" w:cs="Times New Roman"/>
          <w:color w:val="000000"/>
          <w:sz w:val="28"/>
          <w:szCs w:val="28"/>
        </w:rPr>
        <w:t>.</w:t>
      </w:r>
    </w:p>
    <w:p w:rsidR="00E7032C" w:rsidRPr="00351B85" w:rsidRDefault="000B7911" w:rsidP="00351B85">
      <w:pPr>
        <w:pBdr>
          <w:top w:val="nil"/>
          <w:left w:val="nil"/>
          <w:bottom w:val="nil"/>
          <w:right w:val="nil"/>
          <w:between w:val="nil"/>
        </w:pBdr>
        <w:spacing w:line="276" w:lineRule="auto"/>
        <w:ind w:right="3" w:firstLine="707"/>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Робоча програма навчальної дисципліни містить виклад конкретного змісту навчальної дисципліни, послідовність організаційні форми її вивчення та їх обсяг, визначає форми та засоби поточного і підсумкового контролю.</w:t>
      </w:r>
    </w:p>
    <w:p w:rsidR="00E7032C" w:rsidRPr="00351B85" w:rsidRDefault="000B7911" w:rsidP="00351B85">
      <w:pPr>
        <w:numPr>
          <w:ilvl w:val="1"/>
          <w:numId w:val="3"/>
        </w:numPr>
        <w:pBdr>
          <w:top w:val="nil"/>
          <w:left w:val="nil"/>
          <w:bottom w:val="nil"/>
          <w:right w:val="nil"/>
          <w:between w:val="nil"/>
        </w:pBdr>
        <w:tabs>
          <w:tab w:val="left" w:pos="708"/>
          <w:tab w:val="left" w:pos="1134"/>
        </w:tabs>
        <w:spacing w:line="276" w:lineRule="auto"/>
        <w:ind w:left="0" w:right="3" w:firstLine="6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На основі робочого навчального плану для кожного здобувача освіти розробляються та затверджуються деканом факультету </w:t>
      </w:r>
      <w:r w:rsidRPr="00351B85">
        <w:rPr>
          <w:rFonts w:ascii="Times New Roman" w:eastAsia="Times New Roman" w:hAnsi="Times New Roman" w:cs="Times New Roman"/>
          <w:b/>
          <w:i/>
          <w:color w:val="000000"/>
          <w:sz w:val="28"/>
          <w:szCs w:val="28"/>
        </w:rPr>
        <w:t>індивідуальні навчальні плани</w:t>
      </w:r>
      <w:r w:rsidRPr="00351B85">
        <w:rPr>
          <w:rFonts w:ascii="Times New Roman" w:eastAsia="Times New Roman" w:hAnsi="Times New Roman" w:cs="Times New Roman"/>
          <w:color w:val="000000"/>
          <w:sz w:val="28"/>
          <w:szCs w:val="28"/>
        </w:rPr>
        <w:t xml:space="preserve"> на кожний навчальний рік. Індивідуальний навчальний план формується за результатами особистого вибору здобувачем освіти дисциплін в обсязі, не меншому за встановлений Законами України «Про вищу освіту» та «Про фахову </w:t>
      </w:r>
      <w:proofErr w:type="spellStart"/>
      <w:r w:rsidRPr="00351B85">
        <w:rPr>
          <w:rFonts w:ascii="Times New Roman" w:eastAsia="Times New Roman" w:hAnsi="Times New Roman" w:cs="Times New Roman"/>
          <w:color w:val="000000"/>
          <w:sz w:val="28"/>
          <w:szCs w:val="28"/>
        </w:rPr>
        <w:t>передвищу</w:t>
      </w:r>
      <w:proofErr w:type="spellEnd"/>
      <w:r w:rsidRPr="00351B85">
        <w:rPr>
          <w:rFonts w:ascii="Times New Roman" w:eastAsia="Times New Roman" w:hAnsi="Times New Roman" w:cs="Times New Roman"/>
          <w:color w:val="000000"/>
          <w:sz w:val="28"/>
          <w:szCs w:val="28"/>
        </w:rPr>
        <w:t xml:space="preserve"> освіту», з урахуванням вимог освітньої програми щодо вивчення її обов’язкових компонентів. Індивідуальний навчальний план є обов’язковим для виконання здобувачем освіти. </w:t>
      </w:r>
    </w:p>
    <w:p w:rsidR="00E7032C" w:rsidRPr="00351B85" w:rsidRDefault="000B7911" w:rsidP="00351B85">
      <w:pPr>
        <w:pBdr>
          <w:top w:val="nil"/>
          <w:left w:val="nil"/>
          <w:bottom w:val="nil"/>
          <w:right w:val="nil"/>
          <w:between w:val="nil"/>
        </w:pBdr>
        <w:tabs>
          <w:tab w:val="left" w:pos="1276"/>
        </w:tabs>
        <w:spacing w:line="276" w:lineRule="auto"/>
        <w:ind w:right="3" w:firstLine="567"/>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Контроль за виконанням індивідуального навчального плану здобувача освіти здійснюється деканатами.</w:t>
      </w:r>
    </w:p>
    <w:p w:rsidR="00E7032C" w:rsidRPr="000E1A33" w:rsidRDefault="000B7911" w:rsidP="00351B85">
      <w:pPr>
        <w:widowControl/>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sidRPr="000E1A33">
        <w:rPr>
          <w:rFonts w:ascii="Times New Roman" w:eastAsia="Times New Roman" w:hAnsi="Times New Roman" w:cs="Times New Roman"/>
          <w:color w:val="000000"/>
          <w:sz w:val="28"/>
          <w:szCs w:val="28"/>
        </w:rPr>
        <w:t>2.8.1. Індивідуальний навчальний план вважається виконаним здобувачем, якщо:</w:t>
      </w:r>
    </w:p>
    <w:p w:rsidR="00E7032C" w:rsidRPr="000E1A33"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0E1A33">
        <w:rPr>
          <w:rFonts w:ascii="Times New Roman" w:eastAsia="Times New Roman" w:hAnsi="Times New Roman" w:cs="Times New Roman"/>
          <w:color w:val="000000"/>
          <w:sz w:val="28"/>
          <w:szCs w:val="28"/>
        </w:rPr>
        <w:t xml:space="preserve">отримано позитивні результати підсумкового контролю (120 балів і більше за 200-бальною шкалою, 3 (задовільно) і більше за 4-бальною шкалою) з освітніх компонентів (навчальних дисциплін, практик тощо), передбачених індивідуальним навчальним планом, </w:t>
      </w:r>
      <w:r w:rsidRPr="000E1A33">
        <w:rPr>
          <w:rFonts w:ascii="Times New Roman" w:eastAsia="Times New Roman" w:hAnsi="Times New Roman" w:cs="Times New Roman"/>
          <w:sz w:val="28"/>
          <w:szCs w:val="28"/>
        </w:rPr>
        <w:t xml:space="preserve">для яких формою підсумкового контролю (семестрового контролю) визначено модульний контроль, екзамен, диференційований залік, залік тощо, </w:t>
      </w:r>
      <w:r w:rsidRPr="000E1A33">
        <w:rPr>
          <w:rFonts w:ascii="Times New Roman" w:eastAsia="Times New Roman" w:hAnsi="Times New Roman" w:cs="Times New Roman"/>
          <w:color w:val="000000"/>
          <w:sz w:val="28"/>
          <w:szCs w:val="28"/>
        </w:rPr>
        <w:t xml:space="preserve">у терміни, встановлені графіком освітнього процесу; </w:t>
      </w:r>
    </w:p>
    <w:p w:rsidR="00E7032C" w:rsidRPr="000E1A33"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0E1A33">
        <w:rPr>
          <w:rFonts w:ascii="Times New Roman" w:eastAsia="Times New Roman" w:hAnsi="Times New Roman" w:cs="Times New Roman"/>
          <w:color w:val="000000"/>
          <w:sz w:val="28"/>
          <w:szCs w:val="28"/>
        </w:rPr>
        <w:t>у випадку виникнення академічної заборгованості за результатами проходження заходів семестрового контролю («не з’явився», «не допущено», оцінка «незадовільно»), вона ліквідована у встановлені терміни з позитивним результатом;</w:t>
      </w:r>
    </w:p>
    <w:p w:rsidR="00E7032C" w:rsidRPr="000E1A33"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0E1A33">
        <w:rPr>
          <w:rFonts w:ascii="Times New Roman" w:eastAsia="Times New Roman" w:hAnsi="Times New Roman" w:cs="Times New Roman"/>
          <w:color w:val="000000"/>
          <w:sz w:val="28"/>
          <w:szCs w:val="28"/>
        </w:rPr>
        <w:t>отримано позитивні результати за результатами складання атестації (єдиний державний кваліфікаційний іспит, випускний екзамен, захист кваліфікаційної роботи, публічний захист наукових досягнень у формі дисертації  тощо);</w:t>
      </w:r>
    </w:p>
    <w:p w:rsidR="00E7032C" w:rsidRPr="000E1A33" w:rsidRDefault="000B7911" w:rsidP="00351B85">
      <w:pPr>
        <w:numPr>
          <w:ilvl w:val="1"/>
          <w:numId w:val="7"/>
        </w:numPr>
        <w:pBdr>
          <w:top w:val="nil"/>
          <w:left w:val="nil"/>
          <w:bottom w:val="nil"/>
          <w:right w:val="nil"/>
          <w:between w:val="nil"/>
        </w:pBdr>
        <w:spacing w:line="276" w:lineRule="auto"/>
        <w:ind w:left="1134" w:right="3" w:hanging="425"/>
        <w:jc w:val="both"/>
        <w:rPr>
          <w:rFonts w:ascii="Times New Roman" w:eastAsia="Times New Roman" w:hAnsi="Times New Roman" w:cs="Times New Roman"/>
          <w:color w:val="000000"/>
          <w:sz w:val="28"/>
          <w:szCs w:val="28"/>
        </w:rPr>
      </w:pPr>
      <w:r w:rsidRPr="000E1A33">
        <w:rPr>
          <w:rFonts w:ascii="Times New Roman" w:eastAsia="Times New Roman" w:hAnsi="Times New Roman" w:cs="Times New Roman"/>
          <w:color w:val="000000"/>
          <w:sz w:val="28"/>
          <w:szCs w:val="28"/>
        </w:rPr>
        <w:t>своєчасно подано до захисту кваліфікаційну роботу, дисертацію, а також всі необхідні супровідні документи, а також виконані інші умови допуску до захисту.</w:t>
      </w:r>
    </w:p>
    <w:p w:rsidR="00E7032C" w:rsidRPr="000E1A33" w:rsidRDefault="000B7911" w:rsidP="00351B85">
      <w:pPr>
        <w:widowControl/>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sidRPr="000E1A33">
        <w:rPr>
          <w:rFonts w:ascii="Times New Roman" w:eastAsia="Times New Roman" w:hAnsi="Times New Roman" w:cs="Times New Roman"/>
          <w:color w:val="000000"/>
          <w:sz w:val="28"/>
          <w:szCs w:val="28"/>
        </w:rPr>
        <w:lastRenderedPageBreak/>
        <w:t>2.8.2. Невиконання здобувачем однієї та більше вимог, зазначених в абзацах другому-п’ятому підпункту 2.8.1 пункту 2.8 розділу 2 цього Положення, вважається невиконанням індивідуального навчального плану і є підставою для відрахування.</w:t>
      </w:r>
    </w:p>
    <w:p w:rsidR="00E7032C" w:rsidRPr="00351B85" w:rsidRDefault="000B7911" w:rsidP="00351B85">
      <w:pPr>
        <w:pBdr>
          <w:top w:val="nil"/>
          <w:left w:val="nil"/>
          <w:bottom w:val="nil"/>
          <w:right w:val="nil"/>
          <w:between w:val="nil"/>
        </w:pBdr>
        <w:tabs>
          <w:tab w:val="left" w:pos="1276"/>
        </w:tabs>
        <w:spacing w:line="276" w:lineRule="auto"/>
        <w:ind w:right="3" w:firstLine="567"/>
        <w:jc w:val="both"/>
        <w:rPr>
          <w:rFonts w:ascii="Times New Roman" w:eastAsia="Times New Roman" w:hAnsi="Times New Roman" w:cs="Times New Roman"/>
          <w:color w:val="000000"/>
          <w:sz w:val="28"/>
          <w:szCs w:val="28"/>
        </w:rPr>
      </w:pPr>
      <w:r w:rsidRPr="000E1A33">
        <w:rPr>
          <w:rFonts w:ascii="Times New Roman" w:eastAsia="Times New Roman" w:hAnsi="Times New Roman" w:cs="Times New Roman"/>
          <w:color w:val="000000"/>
          <w:sz w:val="28"/>
          <w:szCs w:val="28"/>
        </w:rPr>
        <w:t>2.8.3. За виконання індивідуального навчального плану відповідає здобувач освіти.</w:t>
      </w:r>
    </w:p>
    <w:p w:rsidR="00E7032C" w:rsidRPr="00351B85" w:rsidRDefault="000B7911" w:rsidP="00351B85">
      <w:pPr>
        <w:numPr>
          <w:ilvl w:val="1"/>
          <w:numId w:val="3"/>
        </w:numPr>
        <w:pBdr>
          <w:top w:val="nil"/>
          <w:left w:val="nil"/>
          <w:bottom w:val="nil"/>
          <w:right w:val="nil"/>
          <w:between w:val="nil"/>
        </w:pBdr>
        <w:tabs>
          <w:tab w:val="left" w:pos="1276"/>
        </w:tabs>
        <w:spacing w:line="276" w:lineRule="auto"/>
        <w:ind w:left="0" w:right="3" w:firstLine="567"/>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За відповідність рівня підготовки здобувача освіти до вимог стандартів освіти та освітньої програми відповідає керівник навчального структурного підрозділу (факультету, кафедри, фахового коледжу тощо).</w:t>
      </w:r>
    </w:p>
    <w:p w:rsidR="00E7032C" w:rsidRPr="00351B85" w:rsidRDefault="000B7911" w:rsidP="00351B85">
      <w:pPr>
        <w:numPr>
          <w:ilvl w:val="1"/>
          <w:numId w:val="3"/>
        </w:numPr>
        <w:pBdr>
          <w:top w:val="nil"/>
          <w:left w:val="nil"/>
          <w:bottom w:val="nil"/>
          <w:right w:val="nil"/>
          <w:between w:val="nil"/>
        </w:pBdr>
        <w:tabs>
          <w:tab w:val="left" w:pos="1276"/>
        </w:tabs>
        <w:spacing w:line="276" w:lineRule="auto"/>
        <w:ind w:left="0" w:right="3" w:firstLine="567"/>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Академічна група – група здобувачів освіти, кількість яких становить 25-30 осіб.</w:t>
      </w:r>
    </w:p>
    <w:p w:rsidR="00E7032C" w:rsidRPr="00351B85" w:rsidRDefault="000B7911" w:rsidP="00351B85">
      <w:pPr>
        <w:numPr>
          <w:ilvl w:val="1"/>
          <w:numId w:val="3"/>
        </w:numPr>
        <w:pBdr>
          <w:top w:val="nil"/>
          <w:left w:val="nil"/>
          <w:bottom w:val="nil"/>
          <w:right w:val="nil"/>
          <w:between w:val="nil"/>
        </w:pBdr>
        <w:tabs>
          <w:tab w:val="left" w:pos="1276"/>
        </w:tabs>
        <w:spacing w:line="276" w:lineRule="auto"/>
        <w:ind w:left="0" w:right="3" w:firstLine="567"/>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Навчальна група – половина академічної групи. Кількість здобувачів освіти в одній навчальній групі, яка правило, становить 12-15 осіб.</w:t>
      </w:r>
    </w:p>
    <w:p w:rsidR="00E7032C" w:rsidRPr="00351B85" w:rsidRDefault="00E7032C" w:rsidP="00351B85">
      <w:pPr>
        <w:spacing w:line="276" w:lineRule="auto"/>
        <w:ind w:right="3"/>
        <w:rPr>
          <w:rFonts w:ascii="Times New Roman" w:eastAsia="Times New Roman" w:hAnsi="Times New Roman" w:cs="Times New Roman"/>
          <w:sz w:val="28"/>
          <w:szCs w:val="28"/>
        </w:rPr>
      </w:pPr>
    </w:p>
    <w:p w:rsidR="00E7032C" w:rsidRPr="00351B85" w:rsidRDefault="00E7032C" w:rsidP="00351B85">
      <w:pPr>
        <w:spacing w:line="276" w:lineRule="auto"/>
        <w:ind w:right="3"/>
        <w:rPr>
          <w:rFonts w:ascii="Times New Roman" w:eastAsia="Times New Roman" w:hAnsi="Times New Roman" w:cs="Times New Roman"/>
          <w:sz w:val="28"/>
          <w:szCs w:val="28"/>
        </w:rPr>
      </w:pPr>
    </w:p>
    <w:p w:rsidR="00E7032C" w:rsidRPr="00351B85" w:rsidRDefault="000B7911" w:rsidP="00351B85">
      <w:pPr>
        <w:pStyle w:val="1"/>
        <w:numPr>
          <w:ilvl w:val="0"/>
          <w:numId w:val="6"/>
        </w:numPr>
        <w:tabs>
          <w:tab w:val="left" w:pos="397"/>
        </w:tabs>
        <w:spacing w:line="276" w:lineRule="auto"/>
        <w:ind w:left="396" w:right="3" w:hanging="280"/>
        <w:jc w:val="center"/>
        <w:rPr>
          <w:rFonts w:cs="Times New Roman"/>
          <w:b w:val="0"/>
        </w:rPr>
      </w:pPr>
      <w:r w:rsidRPr="00351B85">
        <w:rPr>
          <w:rFonts w:cs="Times New Roman"/>
        </w:rPr>
        <w:t xml:space="preserve">ФОРМИ ОРГАНІЗАЦІЇ ОСВІТНЬОГО ПРОЦЕСУ </w:t>
      </w:r>
      <w:r w:rsidRPr="00351B85">
        <w:rPr>
          <w:rFonts w:cs="Times New Roman"/>
        </w:rPr>
        <w:br/>
        <w:t>ТА ВИДИ НАВЧАЛЬНИХ ЗАНЯТЬ</w:t>
      </w:r>
    </w:p>
    <w:p w:rsidR="00E7032C" w:rsidRPr="00351B85" w:rsidRDefault="000B7911" w:rsidP="00351B85">
      <w:pPr>
        <w:numPr>
          <w:ilvl w:val="1"/>
          <w:numId w:val="6"/>
        </w:numPr>
        <w:pBdr>
          <w:top w:val="nil"/>
          <w:left w:val="nil"/>
          <w:bottom w:val="nil"/>
          <w:right w:val="nil"/>
          <w:between w:val="nil"/>
        </w:pBdr>
        <w:tabs>
          <w:tab w:val="left" w:pos="993"/>
        </w:tabs>
        <w:spacing w:line="276" w:lineRule="auto"/>
        <w:ind w:left="0" w:right="3" w:firstLine="567"/>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Освітній процес в Університеті здійснюється у таких формах: навчальні заняття, самостійна робота здобувачів освіти, виконання індивідуальних завдань, практична підготовка, контрольні заходи.</w:t>
      </w:r>
    </w:p>
    <w:p w:rsidR="00E7032C" w:rsidRPr="00351B85" w:rsidRDefault="000B7911" w:rsidP="00351B85">
      <w:pPr>
        <w:numPr>
          <w:ilvl w:val="1"/>
          <w:numId w:val="6"/>
        </w:numPr>
        <w:pBdr>
          <w:top w:val="nil"/>
          <w:left w:val="nil"/>
          <w:bottom w:val="nil"/>
          <w:right w:val="nil"/>
          <w:between w:val="nil"/>
        </w:pBdr>
        <w:tabs>
          <w:tab w:val="left" w:pos="993"/>
        </w:tabs>
        <w:spacing w:line="276" w:lineRule="auto"/>
        <w:ind w:left="0" w:right="3" w:firstLine="567"/>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Основними видами </w:t>
      </w:r>
      <w:r w:rsidRPr="00351B85">
        <w:rPr>
          <w:rFonts w:ascii="Times New Roman" w:eastAsia="Times New Roman" w:hAnsi="Times New Roman" w:cs="Times New Roman"/>
          <w:b/>
          <w:i/>
          <w:color w:val="000000"/>
          <w:sz w:val="28"/>
          <w:szCs w:val="28"/>
        </w:rPr>
        <w:t>навчальних занять</w:t>
      </w:r>
      <w:r w:rsidRPr="00351B85">
        <w:rPr>
          <w:rFonts w:ascii="Times New Roman" w:eastAsia="Times New Roman" w:hAnsi="Times New Roman" w:cs="Times New Roman"/>
          <w:color w:val="000000"/>
          <w:sz w:val="28"/>
          <w:szCs w:val="28"/>
        </w:rPr>
        <w:t xml:space="preserve"> в Університеті є:</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лекція;</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практичне, лабораторне, семінарське, індивідуальне заняття;</w:t>
      </w:r>
    </w:p>
    <w:p w:rsidR="00E7032C" w:rsidRPr="00351B85" w:rsidRDefault="000B7911" w:rsidP="00351B85">
      <w:pPr>
        <w:numPr>
          <w:ilvl w:val="0"/>
          <w:numId w:val="20"/>
        </w:numPr>
        <w:pBdr>
          <w:top w:val="nil"/>
          <w:left w:val="nil"/>
          <w:bottom w:val="nil"/>
          <w:right w:val="nil"/>
          <w:between w:val="nil"/>
        </w:pBdr>
        <w:tabs>
          <w:tab w:val="left" w:pos="1134"/>
        </w:tabs>
        <w:spacing w:line="276" w:lineRule="auto"/>
        <w:ind w:right="3" w:hanging="1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консультація.</w:t>
      </w:r>
    </w:p>
    <w:p w:rsidR="00E7032C" w:rsidRPr="00351B85" w:rsidRDefault="000B7911" w:rsidP="00351B85">
      <w:pPr>
        <w:pBdr>
          <w:top w:val="nil"/>
          <w:left w:val="nil"/>
          <w:bottom w:val="nil"/>
          <w:right w:val="nil"/>
          <w:between w:val="nil"/>
        </w:pBdr>
        <w:spacing w:line="276" w:lineRule="auto"/>
        <w:ind w:left="116" w:right="3" w:firstLine="567"/>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Кафедри Університету мають право встановлювали інші форми та види навчальних занять, які затверджуються центральною методичною комісією та Вченою радою Університету.</w:t>
      </w:r>
    </w:p>
    <w:p w:rsidR="00E7032C" w:rsidRPr="00351B85" w:rsidRDefault="000B7911" w:rsidP="00351B85">
      <w:pPr>
        <w:pStyle w:val="1"/>
        <w:spacing w:line="276" w:lineRule="auto"/>
        <w:ind w:left="0" w:right="3" w:firstLine="824"/>
        <w:jc w:val="both"/>
        <w:rPr>
          <w:rFonts w:cs="Times New Roman"/>
          <w:b w:val="0"/>
        </w:rPr>
      </w:pPr>
      <w:r w:rsidRPr="00351B85">
        <w:rPr>
          <w:rFonts w:cs="Times New Roman"/>
          <w:b w:val="0"/>
        </w:rPr>
        <w:t>3.3</w:t>
      </w:r>
      <w:r w:rsidRPr="00351B85">
        <w:rPr>
          <w:rFonts w:cs="Times New Roman"/>
        </w:rPr>
        <w:t xml:space="preserve"> Лекція</w:t>
      </w:r>
    </w:p>
    <w:p w:rsidR="00E7032C" w:rsidRPr="00351B85" w:rsidRDefault="000B7911" w:rsidP="00351B85">
      <w:pPr>
        <w:numPr>
          <w:ilvl w:val="2"/>
          <w:numId w:val="2"/>
        </w:numPr>
        <w:pBdr>
          <w:top w:val="nil"/>
          <w:left w:val="nil"/>
          <w:bottom w:val="nil"/>
          <w:right w:val="nil"/>
          <w:between w:val="nil"/>
        </w:pBdr>
        <w:tabs>
          <w:tab w:val="left" w:pos="1560"/>
        </w:tabs>
        <w:spacing w:line="276" w:lineRule="auto"/>
        <w:ind w:left="0" w:right="3" w:firstLine="824"/>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Лекція – основна форма проведення навчальних занять в Університеті, призначена для засвоєння теоретичного матеріалу.</w:t>
      </w:r>
    </w:p>
    <w:p w:rsidR="00E7032C" w:rsidRPr="00351B85" w:rsidRDefault="000B7911" w:rsidP="00351B85">
      <w:pPr>
        <w:pBdr>
          <w:top w:val="nil"/>
          <w:left w:val="nil"/>
          <w:bottom w:val="nil"/>
          <w:right w:val="nil"/>
          <w:between w:val="nil"/>
        </w:pBdr>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right="3" w:firstLine="824"/>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Лекція є елементом курсу лекцій, який охоплює основний теоретичний матеріал окремої або кількох тем навчальної дисципліни. Тематика курсу лекцій визначається робочою програмою навчальної дисципліни. </w:t>
      </w:r>
    </w:p>
    <w:p w:rsidR="00E7032C" w:rsidRPr="00351B85" w:rsidRDefault="000B7911" w:rsidP="00351B85">
      <w:pPr>
        <w:pBdr>
          <w:top w:val="nil"/>
          <w:left w:val="nil"/>
          <w:bottom w:val="nil"/>
          <w:right w:val="nil"/>
          <w:between w:val="nil"/>
        </w:pBdr>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right="3" w:firstLine="824"/>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Календарний план лекцій розробляється кафедрою на кожний семестр та затверджується на засіданні кафедри.  </w:t>
      </w:r>
    </w:p>
    <w:p w:rsidR="00E7032C" w:rsidRPr="00351B85" w:rsidRDefault="000B7911" w:rsidP="00351B85">
      <w:pPr>
        <w:pBdr>
          <w:top w:val="nil"/>
          <w:left w:val="nil"/>
          <w:bottom w:val="nil"/>
          <w:right w:val="nil"/>
          <w:between w:val="nil"/>
        </w:pBdr>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right="3" w:firstLine="824"/>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Лекції проводяться лекторами, як правило професорами і доцентами Університету (в окремих випадках асистентами (викладачами), які мають науковий ступінь), а також провідними науковцями або спеціалістами, запрошеними для читання лекцій.</w:t>
      </w:r>
    </w:p>
    <w:p w:rsidR="00E7032C" w:rsidRPr="00351B85" w:rsidRDefault="000B7911" w:rsidP="00351B85">
      <w:pPr>
        <w:pBdr>
          <w:top w:val="nil"/>
          <w:left w:val="nil"/>
          <w:bottom w:val="nil"/>
          <w:right w:val="nil"/>
          <w:between w:val="nil"/>
        </w:pBdr>
        <w:tabs>
          <w:tab w:val="left" w:pos="1560"/>
        </w:tabs>
        <w:spacing w:line="276" w:lineRule="auto"/>
        <w:ind w:right="3" w:firstLine="824"/>
        <w:jc w:val="both"/>
        <w:rPr>
          <w:rFonts w:ascii="Times New Roman" w:eastAsia="Times New Roman" w:hAnsi="Times New Roman" w:cs="Times New Roman"/>
          <w:color w:val="000000"/>
          <w:sz w:val="28"/>
          <w:szCs w:val="28"/>
        </w:rPr>
      </w:pPr>
      <w:bookmarkStart w:id="0" w:name="bookmark=id.gjdgxs" w:colFirst="0" w:colLast="0"/>
      <w:bookmarkEnd w:id="0"/>
      <w:r w:rsidRPr="00351B85">
        <w:rPr>
          <w:rFonts w:ascii="Times New Roman" w:eastAsia="Times New Roman" w:hAnsi="Times New Roman" w:cs="Times New Roman"/>
          <w:color w:val="000000"/>
          <w:sz w:val="28"/>
          <w:szCs w:val="28"/>
        </w:rPr>
        <w:lastRenderedPageBreak/>
        <w:t>Лектор, який вперше претендує на читання курсу лекцій, може бути зобов'язаний завідувачем кафедри (проректором з науково-педагогічної роботи) до проведення пробних лекцій з участю науково-педагогічних працівників кафедри.</w:t>
      </w:r>
    </w:p>
    <w:p w:rsidR="00E7032C" w:rsidRPr="00351B85" w:rsidRDefault="000B7911" w:rsidP="00351B85">
      <w:pPr>
        <w:pBdr>
          <w:top w:val="nil"/>
          <w:left w:val="nil"/>
          <w:bottom w:val="nil"/>
          <w:right w:val="nil"/>
          <w:between w:val="nil"/>
        </w:pBdr>
        <w:tabs>
          <w:tab w:val="left" w:pos="1560"/>
        </w:tabs>
        <w:spacing w:line="276" w:lineRule="auto"/>
        <w:ind w:right="3" w:firstLine="824"/>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Лектор зобов'язаний дотримуватися робочої програми навчальної дисципліни щодо тем лекційних занять, але не обмежується в питаннях трактування навчального матеріалу, формах і засобах навчання, що забезпечують високу якість навчального процесу.</w:t>
      </w:r>
    </w:p>
    <w:p w:rsidR="00E7032C" w:rsidRPr="00351B85" w:rsidRDefault="000B7911" w:rsidP="00351B85">
      <w:pPr>
        <w:pStyle w:val="1"/>
        <w:numPr>
          <w:ilvl w:val="1"/>
          <w:numId w:val="1"/>
        </w:numPr>
        <w:tabs>
          <w:tab w:val="left" w:pos="541"/>
          <w:tab w:val="left" w:pos="1276"/>
        </w:tabs>
        <w:spacing w:line="276" w:lineRule="auto"/>
        <w:ind w:left="0" w:right="3" w:firstLine="824"/>
        <w:jc w:val="both"/>
        <w:rPr>
          <w:rFonts w:cs="Times New Roman"/>
          <w:b w:val="0"/>
        </w:rPr>
      </w:pPr>
      <w:r w:rsidRPr="00351B85">
        <w:rPr>
          <w:rFonts w:cs="Times New Roman"/>
        </w:rPr>
        <w:t>Практичне заняття</w:t>
      </w:r>
    </w:p>
    <w:p w:rsidR="00E7032C" w:rsidRPr="00351B85" w:rsidRDefault="000B7911" w:rsidP="00351B85">
      <w:pPr>
        <w:numPr>
          <w:ilvl w:val="2"/>
          <w:numId w:val="1"/>
        </w:numPr>
        <w:pBdr>
          <w:top w:val="nil"/>
          <w:left w:val="nil"/>
          <w:bottom w:val="nil"/>
          <w:right w:val="nil"/>
          <w:between w:val="nil"/>
        </w:pBdr>
        <w:tabs>
          <w:tab w:val="left" w:pos="1560"/>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Практичне заняття – форма навчального заняття, при якій викладач </w:t>
      </w:r>
      <w:r w:rsidRPr="00351B85">
        <w:rPr>
          <w:rFonts w:ascii="Times New Roman" w:eastAsia="Times New Roman" w:hAnsi="Times New Roman" w:cs="Times New Roman"/>
          <w:sz w:val="28"/>
          <w:szCs w:val="28"/>
        </w:rPr>
        <w:t>організовує</w:t>
      </w:r>
      <w:r w:rsidRPr="00351B85">
        <w:rPr>
          <w:rFonts w:ascii="Times New Roman" w:eastAsia="Times New Roman" w:hAnsi="Times New Roman" w:cs="Times New Roman"/>
          <w:color w:val="000000"/>
          <w:sz w:val="28"/>
          <w:szCs w:val="28"/>
        </w:rPr>
        <w:t xml:space="preserve"> детальний розгляд здобувачами освіти окремих теоретичних положень навчальної дисципліни та формує вміння і навички їх практичного застосування шляхом індивідуального виконання здобувачем освіти відповідно сформульованих завдань.</w:t>
      </w:r>
    </w:p>
    <w:p w:rsidR="00E7032C" w:rsidRPr="00351B85" w:rsidRDefault="000B7911" w:rsidP="00351B85">
      <w:pPr>
        <w:shd w:val="clear" w:color="auto" w:fill="FFFFFF"/>
        <w:spacing w:line="276" w:lineRule="auto"/>
        <w:ind w:left="34" w:right="3" w:firstLine="701"/>
        <w:jc w:val="both"/>
        <w:rPr>
          <w:rFonts w:ascii="Times New Roman" w:eastAsia="Times New Roman" w:hAnsi="Times New Roman" w:cs="Times New Roman"/>
          <w:sz w:val="28"/>
          <w:szCs w:val="28"/>
        </w:rPr>
      </w:pPr>
      <w:bookmarkStart w:id="1" w:name="bookmark=id.30j0zll" w:colFirst="0" w:colLast="0"/>
      <w:bookmarkStart w:id="2" w:name="bookmark=id.1fob9te" w:colFirst="0" w:colLast="0"/>
      <w:bookmarkEnd w:id="1"/>
      <w:bookmarkEnd w:id="2"/>
      <w:r w:rsidRPr="00351B85">
        <w:rPr>
          <w:rFonts w:ascii="Times New Roman" w:eastAsia="Times New Roman" w:hAnsi="Times New Roman" w:cs="Times New Roman"/>
          <w:sz w:val="28"/>
          <w:szCs w:val="28"/>
        </w:rPr>
        <w:t xml:space="preserve">Практичні заняття проводяться в спеціально оснащених навчальних аудиторіях, операційних, перев'язочних, палатах біля ліжка хворого, тренажерних залах, </w:t>
      </w:r>
      <w:proofErr w:type="spellStart"/>
      <w:r w:rsidRPr="00351B85">
        <w:rPr>
          <w:rFonts w:ascii="Times New Roman" w:eastAsia="Times New Roman" w:hAnsi="Times New Roman" w:cs="Times New Roman"/>
          <w:sz w:val="28"/>
          <w:szCs w:val="28"/>
        </w:rPr>
        <w:t>симуляційних</w:t>
      </w:r>
      <w:proofErr w:type="spellEnd"/>
      <w:r w:rsidRPr="00351B85">
        <w:rPr>
          <w:rFonts w:ascii="Times New Roman" w:eastAsia="Times New Roman" w:hAnsi="Times New Roman" w:cs="Times New Roman"/>
          <w:sz w:val="28"/>
          <w:szCs w:val="28"/>
        </w:rPr>
        <w:t xml:space="preserve"> залах, фантомних класах тощо. Практичне заняття проводиться з здобувачами освіти однієї навчальної групи (половини академічної групи).</w:t>
      </w:r>
    </w:p>
    <w:p w:rsidR="00E7032C" w:rsidRPr="00351B85" w:rsidRDefault="000B7911" w:rsidP="00351B85">
      <w:pPr>
        <w:shd w:val="clear" w:color="auto" w:fill="FFFFFF"/>
        <w:spacing w:line="276" w:lineRule="auto"/>
        <w:ind w:left="34" w:right="3" w:firstLine="701"/>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 xml:space="preserve">Перелік тем практичних занять визначається робочою програмою навчальної дисципліни. </w:t>
      </w:r>
      <w:bookmarkStart w:id="3" w:name="bookmark=id.3znysh7" w:colFirst="0" w:colLast="0"/>
      <w:bookmarkEnd w:id="3"/>
      <w:r w:rsidRPr="00351B85">
        <w:rPr>
          <w:rFonts w:ascii="Times New Roman" w:eastAsia="Times New Roman" w:hAnsi="Times New Roman" w:cs="Times New Roman"/>
          <w:sz w:val="28"/>
          <w:szCs w:val="28"/>
        </w:rPr>
        <w:t>Для проведення практичних занять кафедра створює методичні розробки для викладачів і методичні вказівки для здобувачів освіти з підготовки і роботи на практичному занятті (можуть розроблятись і інші методичні документи).</w:t>
      </w:r>
    </w:p>
    <w:p w:rsidR="00E7032C" w:rsidRPr="00351B85" w:rsidRDefault="000B7911" w:rsidP="00351B85">
      <w:pPr>
        <w:shd w:val="clear" w:color="auto" w:fill="FFFFFF"/>
        <w:spacing w:line="276" w:lineRule="auto"/>
        <w:ind w:left="34" w:right="3" w:firstLine="701"/>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Методика проведення практичного заняття та алгоритм виконання практичної роботи повинні відповідати методичній вказівці та методичній розробці практичного заняття, затвердженій на методичному засіданні кафедри.</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Практичне заняття включає проведення попереднього контролю знань, умінь і навичок здобувачів освіти, постановку загальної проблеми викладачем та її обговорення за участю здобувача освіти, розв'язування завдань з їх обговоренням, розв'язування контрольних завдань, їх перевірку, оцінювання.</w:t>
      </w:r>
    </w:p>
    <w:p w:rsidR="00E7032C" w:rsidRDefault="000B7911" w:rsidP="00351B85">
      <w:p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bookmarkStart w:id="4" w:name="bookmark=id.2et92p0" w:colFirst="0" w:colLast="0"/>
      <w:bookmarkEnd w:id="4"/>
      <w:r w:rsidRPr="00351B85">
        <w:rPr>
          <w:rFonts w:ascii="Times New Roman" w:eastAsia="Times New Roman" w:hAnsi="Times New Roman" w:cs="Times New Roman"/>
          <w:color w:val="000000"/>
          <w:sz w:val="28"/>
          <w:szCs w:val="28"/>
        </w:rPr>
        <w:t xml:space="preserve">Підсумкові оцінки за кожне практичне заняття вносяться у журнал обліку відвідувань занять та успішності здобувачів освіти з навчальної дисципліни. Оцінки, отримані здобувачем освіти за практичні заняття, враховуються при виставленні загальної підсумкової оцінки з навчальної дисципліни. </w:t>
      </w:r>
    </w:p>
    <w:p w:rsidR="00763AE7" w:rsidRDefault="00763AE7" w:rsidP="00351B85">
      <w:p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p>
    <w:p w:rsidR="00E7032C" w:rsidRPr="00351B85" w:rsidRDefault="000B7911" w:rsidP="00351B85">
      <w:pPr>
        <w:pStyle w:val="1"/>
        <w:numPr>
          <w:ilvl w:val="1"/>
          <w:numId w:val="1"/>
        </w:numPr>
        <w:tabs>
          <w:tab w:val="left" w:pos="541"/>
          <w:tab w:val="left" w:pos="1276"/>
        </w:tabs>
        <w:spacing w:line="276" w:lineRule="auto"/>
        <w:ind w:left="0" w:right="3" w:firstLine="709"/>
        <w:jc w:val="both"/>
        <w:rPr>
          <w:rFonts w:cs="Times New Roman"/>
        </w:rPr>
      </w:pPr>
      <w:r w:rsidRPr="00351B85">
        <w:rPr>
          <w:rFonts w:cs="Times New Roman"/>
        </w:rPr>
        <w:lastRenderedPageBreak/>
        <w:t xml:space="preserve">Лабораторне заняття </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bookmarkStart w:id="5" w:name="bookmark=id.tyjcwt" w:colFirst="0" w:colLast="0"/>
      <w:bookmarkEnd w:id="5"/>
      <w:r w:rsidRPr="00351B85">
        <w:rPr>
          <w:rFonts w:ascii="Times New Roman" w:eastAsia="Times New Roman" w:hAnsi="Times New Roman" w:cs="Times New Roman"/>
          <w:color w:val="000000"/>
          <w:sz w:val="28"/>
          <w:szCs w:val="28"/>
        </w:rPr>
        <w:t xml:space="preserve"> Лабораторне заняття – форма навчального заняття, на якому здобувач освіти під керівництвом викладача особисто проводить натурні та імітаційні експерименти чи досліди з метою практичного підтвердження окремих теоретичних положень даної навчальної дисципліни, набуває практичних навичок роботи з медичними та біологічними препаратами, лабораторним устаткуванням, обладнанням, обчислювальною технікою, комп’ютерними програмами, вимірювальною апаратурою, методикою експериментальних досліджень у конкретній галузі.</w:t>
      </w:r>
    </w:p>
    <w:p w:rsidR="00E7032C" w:rsidRPr="00351B85" w:rsidRDefault="000B7911" w:rsidP="00351B85">
      <w:pPr>
        <w:shd w:val="clear" w:color="auto" w:fill="FFFFFF"/>
        <w:spacing w:line="276" w:lineRule="auto"/>
        <w:ind w:left="34" w:right="3" w:firstLine="701"/>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Лабораторні заняття проводяться у спеціально обладнаних навчальних лабораторіях з використанням устаткування, пристосованого до умов навчального процесу. Лабораторне заняття проводиться зі здобувачами освіти однієї навчальної групи (половини академічної групи).</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 Перелік тем лабораторних занять визначається робочою програмою навчальної дисципліни. </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Лабораторне заняття включає проведення поточного контролю підготовленості здобувачів освіти до виконання конкретної лабораторної роботи, виконання завдань теми заняття, оформлення індивідуального звіту з виконаної роботи та його захист перед викладачем.</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bookmarkStart w:id="6" w:name="bookmark=id.3dy6vkm" w:colFirst="0" w:colLast="0"/>
      <w:bookmarkEnd w:id="6"/>
      <w:r w:rsidRPr="00351B85">
        <w:rPr>
          <w:rFonts w:ascii="Times New Roman" w:eastAsia="Times New Roman" w:hAnsi="Times New Roman" w:cs="Times New Roman"/>
          <w:color w:val="000000"/>
          <w:sz w:val="28"/>
          <w:szCs w:val="28"/>
        </w:rPr>
        <w:t xml:space="preserve"> Виконання лабораторної роботи оцінюється викладачем. Підсумкова оцінка виставляється в журналі обліку виконання лабораторних робіт. Підсумкові оцінки, отримані здобувачем освіти за виконання лабораторних робіт, враховуються при виставленні семестрової підсумкової оцінки з даної навчальної дисципліни. </w:t>
      </w:r>
    </w:p>
    <w:p w:rsidR="00E7032C" w:rsidRPr="00351B85" w:rsidRDefault="000B7911" w:rsidP="00351B85">
      <w:pPr>
        <w:pStyle w:val="1"/>
        <w:numPr>
          <w:ilvl w:val="1"/>
          <w:numId w:val="1"/>
        </w:numPr>
        <w:tabs>
          <w:tab w:val="left" w:pos="541"/>
          <w:tab w:val="left" w:pos="1276"/>
        </w:tabs>
        <w:spacing w:line="276" w:lineRule="auto"/>
        <w:ind w:left="0" w:right="3" w:firstLine="709"/>
        <w:jc w:val="both"/>
        <w:rPr>
          <w:rFonts w:cs="Times New Roman"/>
          <w:b w:val="0"/>
        </w:rPr>
      </w:pPr>
      <w:r w:rsidRPr="00351B85">
        <w:rPr>
          <w:rFonts w:cs="Times New Roman"/>
        </w:rPr>
        <w:t>Семінарське заняття</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Семінарське заняття – форма навчального заняття, при якій викладач організує дискусію навколо попередньо визначених тем, до яких здобувачі освіти готують тези виступів на підставі індивідуально виконаних завдань рефератів). Семінарські заняття проводяться в навчальних аудиторіях або в навчальних кабінетах з однією академічною групою.</w:t>
      </w:r>
    </w:p>
    <w:p w:rsidR="00E7032C" w:rsidRPr="00351B85" w:rsidRDefault="000B7911" w:rsidP="00351B85">
      <w:pPr>
        <w:pBdr>
          <w:top w:val="nil"/>
          <w:left w:val="nil"/>
          <w:bottom w:val="nil"/>
          <w:right w:val="nil"/>
          <w:between w:val="nil"/>
        </w:pBdr>
        <w:tabs>
          <w:tab w:val="left" w:pos="1560"/>
        </w:tabs>
        <w:spacing w:line="276" w:lineRule="auto"/>
        <w:ind w:right="3" w:firstLine="709"/>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Перелік тем семінарських занять визначається робочою програмою навчальної дисципліни.</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На кожному семінарському занятті викладач оцінює підготовлені здобувачами освіти реферати, їх виступи, активність у дискусії, уміння формулювати і відстоювати свою позицію тощо. Підсумкові оцінки за кожне семінарське заняття вносяться до журналу обліку відвідувань занять та успішності здобувачів освіти з дисципліни.</w:t>
      </w:r>
    </w:p>
    <w:p w:rsidR="00E7032C" w:rsidRPr="00351B85" w:rsidRDefault="000B7911" w:rsidP="00351B85">
      <w:pPr>
        <w:pBdr>
          <w:top w:val="nil"/>
          <w:left w:val="nil"/>
          <w:bottom w:val="nil"/>
          <w:right w:val="nil"/>
          <w:between w:val="nil"/>
        </w:pBdr>
        <w:tabs>
          <w:tab w:val="left" w:pos="1560"/>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Отримані здобувачем освіти оцінки на семінарських заняттях враховуються при виставленні загальної підсумкової оцінки з навчальної </w:t>
      </w:r>
      <w:r w:rsidRPr="00351B85">
        <w:rPr>
          <w:rFonts w:ascii="Times New Roman" w:eastAsia="Times New Roman" w:hAnsi="Times New Roman" w:cs="Times New Roman"/>
          <w:color w:val="000000"/>
          <w:sz w:val="28"/>
          <w:szCs w:val="28"/>
        </w:rPr>
        <w:lastRenderedPageBreak/>
        <w:t>дисципліни.</w:t>
      </w:r>
    </w:p>
    <w:p w:rsidR="00E7032C" w:rsidRPr="00351B85" w:rsidRDefault="000B7911" w:rsidP="00351B85">
      <w:pPr>
        <w:pStyle w:val="1"/>
        <w:numPr>
          <w:ilvl w:val="1"/>
          <w:numId w:val="1"/>
        </w:numPr>
        <w:tabs>
          <w:tab w:val="left" w:pos="541"/>
          <w:tab w:val="left" w:pos="1276"/>
        </w:tabs>
        <w:spacing w:line="276" w:lineRule="auto"/>
        <w:ind w:left="0" w:right="3" w:firstLine="709"/>
        <w:jc w:val="both"/>
        <w:rPr>
          <w:rFonts w:cs="Times New Roman"/>
          <w:b w:val="0"/>
        </w:rPr>
      </w:pPr>
      <w:r w:rsidRPr="00351B85">
        <w:rPr>
          <w:rFonts w:cs="Times New Roman"/>
        </w:rPr>
        <w:t>Індивідуальне заняття</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Індивідуальне навчальне заняття проводиться з окремими здобувачами освіти з метою підвищення рівня їх підготовки та розкриття індивідуальних творчих здібностей.</w:t>
      </w:r>
    </w:p>
    <w:p w:rsidR="00E7032C" w:rsidRPr="00351B85" w:rsidRDefault="000B7911" w:rsidP="00351B85">
      <w:pPr>
        <w:tabs>
          <w:tab w:val="left" w:pos="1560"/>
        </w:tabs>
        <w:spacing w:line="276" w:lineRule="auto"/>
        <w:ind w:right="3" w:firstLine="851"/>
        <w:jc w:val="both"/>
        <w:rPr>
          <w:rFonts w:ascii="Times New Roman" w:eastAsia="Times New Roman" w:hAnsi="Times New Roman" w:cs="Times New Roman"/>
          <w:sz w:val="28"/>
          <w:szCs w:val="28"/>
        </w:rPr>
      </w:pPr>
      <w:bookmarkStart w:id="7" w:name="bookmark=id.1t3h5sf" w:colFirst="0" w:colLast="0"/>
      <w:bookmarkEnd w:id="7"/>
      <w:r w:rsidRPr="00351B85">
        <w:rPr>
          <w:rFonts w:ascii="Times New Roman" w:eastAsia="Times New Roman" w:hAnsi="Times New Roman" w:cs="Times New Roman"/>
          <w:sz w:val="28"/>
          <w:szCs w:val="28"/>
        </w:rPr>
        <w:t>Індивідуальні навчальні заняття організовуються за окремим графіком з урахуванням індивідуального навчального плану здобувача освіти і можуть охоплювати частину або повний обсяг занять з однієї або декількох навчальних дисциплін, а в окремих випадках – повний обсяг навчальних занять для конкретного рівня освіти.</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bookmarkStart w:id="8" w:name="bookmark=id.4d34og8" w:colFirst="0" w:colLast="0"/>
      <w:bookmarkEnd w:id="8"/>
      <w:r w:rsidRPr="00351B85">
        <w:rPr>
          <w:rFonts w:ascii="Times New Roman" w:eastAsia="Times New Roman" w:hAnsi="Times New Roman" w:cs="Times New Roman"/>
          <w:color w:val="000000"/>
          <w:sz w:val="28"/>
          <w:szCs w:val="28"/>
        </w:rPr>
        <w:t xml:space="preserve"> Види індивідуальних навчальних занять, їх обсяг, форми та методи проведення, форми та методи поточного і підсумкового контролю (крім атестації) визначаються індивідуальним навчальним планом здобувача освіти.</w:t>
      </w:r>
    </w:p>
    <w:p w:rsidR="00E7032C" w:rsidRPr="00351B85" w:rsidRDefault="000B7911" w:rsidP="00351B85">
      <w:pPr>
        <w:pStyle w:val="1"/>
        <w:numPr>
          <w:ilvl w:val="1"/>
          <w:numId w:val="1"/>
        </w:numPr>
        <w:tabs>
          <w:tab w:val="left" w:pos="541"/>
          <w:tab w:val="left" w:pos="1276"/>
        </w:tabs>
        <w:spacing w:line="276" w:lineRule="auto"/>
        <w:ind w:left="0" w:right="3" w:firstLine="709"/>
        <w:jc w:val="both"/>
        <w:rPr>
          <w:rFonts w:cs="Times New Roman"/>
          <w:b w:val="0"/>
        </w:rPr>
      </w:pPr>
      <w:r w:rsidRPr="00351B85">
        <w:rPr>
          <w:rFonts w:cs="Times New Roman"/>
        </w:rPr>
        <w:t>Консультація</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Консультація – форма навчального заняття, при якій здобувач освіти отримує відповіді від викладача на конкретні запитання або пояснення певних теоретичних положень чи аспектів їх практичного застосування.</w:t>
      </w:r>
    </w:p>
    <w:p w:rsidR="00E7032C" w:rsidRPr="00351B85" w:rsidRDefault="000B7911" w:rsidP="00351B85">
      <w:pPr>
        <w:numPr>
          <w:ilvl w:val="2"/>
          <w:numId w:val="1"/>
        </w:numPr>
        <w:pBdr>
          <w:top w:val="nil"/>
          <w:left w:val="nil"/>
          <w:bottom w:val="nil"/>
          <w:right w:val="nil"/>
          <w:between w:val="nil"/>
        </w:pBdr>
        <w:spacing w:line="276" w:lineRule="auto"/>
        <w:ind w:left="34" w:right="3" w:firstLine="70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Консультація може бути індивідуальною або проводитися для групи здобувачів освіти, залежно від того, чи викладач консультує здобувачів освіти з питань, пов'язаних із виконанням індивідуальних завдань, чи з теоретичних питань навчальної дисципліни.</w:t>
      </w:r>
    </w:p>
    <w:p w:rsidR="00E7032C" w:rsidRPr="00351B85" w:rsidRDefault="000B7911" w:rsidP="00351B85">
      <w:pPr>
        <w:pBdr>
          <w:top w:val="nil"/>
          <w:left w:val="nil"/>
          <w:bottom w:val="nil"/>
          <w:right w:val="nil"/>
          <w:between w:val="nil"/>
        </w:pBdr>
        <w:tabs>
          <w:tab w:val="left" w:pos="851"/>
          <w:tab w:val="left" w:pos="1560"/>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Обсяг часу, відведений викладачу для проведення консультацій з конкретної дисципліни, визначається навчальним планом.</w:t>
      </w:r>
    </w:p>
    <w:p w:rsidR="00E7032C" w:rsidRPr="00351B85" w:rsidRDefault="000B7911" w:rsidP="00351B85">
      <w:pPr>
        <w:pStyle w:val="1"/>
        <w:numPr>
          <w:ilvl w:val="1"/>
          <w:numId w:val="1"/>
        </w:numPr>
        <w:tabs>
          <w:tab w:val="left" w:pos="1418"/>
        </w:tabs>
        <w:spacing w:line="276" w:lineRule="auto"/>
        <w:ind w:left="0" w:right="3" w:firstLine="851"/>
        <w:jc w:val="both"/>
        <w:rPr>
          <w:rFonts w:cs="Times New Roman"/>
          <w:b w:val="0"/>
        </w:rPr>
      </w:pPr>
      <w:r w:rsidRPr="00351B85">
        <w:rPr>
          <w:rFonts w:cs="Times New Roman"/>
        </w:rPr>
        <w:t>Індивідуальні завдання</w:t>
      </w:r>
    </w:p>
    <w:p w:rsidR="00E7032C" w:rsidRPr="00351B85" w:rsidRDefault="000B7911" w:rsidP="00351B85">
      <w:pPr>
        <w:numPr>
          <w:ilvl w:val="2"/>
          <w:numId w:val="1"/>
        </w:numPr>
        <w:pBdr>
          <w:top w:val="nil"/>
          <w:left w:val="nil"/>
          <w:bottom w:val="nil"/>
          <w:right w:val="nil"/>
          <w:between w:val="nil"/>
        </w:pBdr>
        <w:tabs>
          <w:tab w:val="left" w:pos="851"/>
          <w:tab w:val="left" w:pos="1560"/>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Індивідуальні завдання (написання навчальних історій </w:t>
      </w:r>
      <w:proofErr w:type="spellStart"/>
      <w:r w:rsidRPr="00351B85">
        <w:rPr>
          <w:rFonts w:ascii="Times New Roman" w:eastAsia="Times New Roman" w:hAnsi="Times New Roman" w:cs="Times New Roman"/>
          <w:color w:val="000000"/>
          <w:sz w:val="28"/>
          <w:szCs w:val="28"/>
        </w:rPr>
        <w:t>хвороб</w:t>
      </w:r>
      <w:proofErr w:type="spellEnd"/>
      <w:r w:rsidRPr="00351B85">
        <w:rPr>
          <w:rFonts w:ascii="Times New Roman" w:eastAsia="Times New Roman" w:hAnsi="Times New Roman" w:cs="Times New Roman"/>
          <w:color w:val="000000"/>
          <w:sz w:val="28"/>
          <w:szCs w:val="28"/>
        </w:rPr>
        <w:t xml:space="preserve">, підготовка презентацій, </w:t>
      </w:r>
      <w:proofErr w:type="spellStart"/>
      <w:r w:rsidRPr="00351B85">
        <w:rPr>
          <w:rFonts w:ascii="Times New Roman" w:eastAsia="Times New Roman" w:hAnsi="Times New Roman" w:cs="Times New Roman"/>
          <w:color w:val="000000"/>
          <w:sz w:val="28"/>
          <w:szCs w:val="28"/>
        </w:rPr>
        <w:t>проєктів</w:t>
      </w:r>
      <w:proofErr w:type="spellEnd"/>
      <w:r w:rsidRPr="00351B85">
        <w:rPr>
          <w:rFonts w:ascii="Times New Roman" w:eastAsia="Times New Roman" w:hAnsi="Times New Roman" w:cs="Times New Roman"/>
          <w:color w:val="000000"/>
          <w:sz w:val="28"/>
          <w:szCs w:val="28"/>
        </w:rPr>
        <w:t>, таблиць та ін., контрольні роботи, що виконуються під час самостійної роботи, тощо), прияють більш поглибленому вивченню здобувачем освіти теоретичного матеріалу, формуванню вмінь використання знань для вирішення відповідних практичних завдань.</w:t>
      </w:r>
    </w:p>
    <w:p w:rsidR="00E7032C" w:rsidRPr="00351B85" w:rsidRDefault="000B7911" w:rsidP="00351B85">
      <w:pPr>
        <w:numPr>
          <w:ilvl w:val="2"/>
          <w:numId w:val="1"/>
        </w:numPr>
        <w:pBdr>
          <w:top w:val="nil"/>
          <w:left w:val="nil"/>
          <w:bottom w:val="nil"/>
          <w:right w:val="nil"/>
          <w:between w:val="nil"/>
        </w:pBdr>
        <w:tabs>
          <w:tab w:val="left" w:pos="851"/>
          <w:tab w:val="left" w:pos="1560"/>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Види індивідуальних завдань з певних навчальних дисциплін визначаються робочою програмою навчальної дисципліни. </w:t>
      </w:r>
    </w:p>
    <w:p w:rsidR="00E7032C" w:rsidRPr="00351B85" w:rsidRDefault="000B7911" w:rsidP="00351B85">
      <w:pPr>
        <w:pBdr>
          <w:top w:val="nil"/>
          <w:left w:val="nil"/>
          <w:bottom w:val="nil"/>
          <w:right w:val="nil"/>
          <w:between w:val="nil"/>
        </w:pBdr>
        <w:tabs>
          <w:tab w:val="left" w:pos="1134"/>
          <w:tab w:val="left" w:pos="1560"/>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Індивідуальні завдання виконуються здобувачем освіти самостійно при консультуванні викладачем.</w:t>
      </w:r>
      <w:bookmarkStart w:id="9" w:name="bookmark=id.2s8eyo1" w:colFirst="0" w:colLast="0"/>
      <w:bookmarkEnd w:id="9"/>
      <w:r w:rsidRPr="00351B85">
        <w:rPr>
          <w:rFonts w:ascii="Times New Roman" w:eastAsia="Times New Roman" w:hAnsi="Times New Roman" w:cs="Times New Roman"/>
          <w:color w:val="000000"/>
          <w:sz w:val="28"/>
          <w:szCs w:val="28"/>
        </w:rPr>
        <w:t xml:space="preserve"> Допускається комплексне виконання роботи кількома здобувачами освіти.</w:t>
      </w:r>
    </w:p>
    <w:p w:rsidR="00E7032C" w:rsidRPr="00351B85" w:rsidRDefault="000B7911" w:rsidP="00351B85">
      <w:pPr>
        <w:pStyle w:val="1"/>
        <w:numPr>
          <w:ilvl w:val="1"/>
          <w:numId w:val="1"/>
        </w:numPr>
        <w:tabs>
          <w:tab w:val="left" w:pos="1418"/>
        </w:tabs>
        <w:spacing w:line="276" w:lineRule="auto"/>
        <w:ind w:left="0" w:right="3" w:firstLine="851"/>
        <w:jc w:val="both"/>
        <w:rPr>
          <w:rFonts w:cs="Times New Roman"/>
          <w:b w:val="0"/>
        </w:rPr>
      </w:pPr>
      <w:r w:rsidRPr="00351B85">
        <w:rPr>
          <w:rFonts w:cs="Times New Roman"/>
        </w:rPr>
        <w:t xml:space="preserve">Самостійна робота </w:t>
      </w:r>
    </w:p>
    <w:p w:rsidR="00E7032C" w:rsidRPr="00351B85" w:rsidRDefault="000B7911" w:rsidP="00351B85">
      <w:pPr>
        <w:numPr>
          <w:ilvl w:val="2"/>
          <w:numId w:val="1"/>
        </w:numPr>
        <w:pBdr>
          <w:top w:val="nil"/>
          <w:left w:val="nil"/>
          <w:bottom w:val="nil"/>
          <w:right w:val="nil"/>
          <w:between w:val="nil"/>
        </w:pBdr>
        <w:tabs>
          <w:tab w:val="left" w:pos="1560"/>
          <w:tab w:val="left" w:pos="1701"/>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Самостійна робота здобувача освіти є основним засобом оволодіння навчальним матеріалом у час, вільний від обов'язкових навчальних занять.</w:t>
      </w:r>
    </w:p>
    <w:p w:rsidR="00E7032C" w:rsidRPr="00351B85" w:rsidRDefault="000B7911" w:rsidP="00351B85">
      <w:pPr>
        <w:numPr>
          <w:ilvl w:val="2"/>
          <w:numId w:val="1"/>
        </w:numPr>
        <w:pBdr>
          <w:top w:val="nil"/>
          <w:left w:val="nil"/>
          <w:bottom w:val="nil"/>
          <w:right w:val="nil"/>
          <w:between w:val="nil"/>
        </w:pBdr>
        <w:tabs>
          <w:tab w:val="left" w:pos="1560"/>
          <w:tab w:val="left" w:pos="1701"/>
        </w:tabs>
        <w:spacing w:line="276" w:lineRule="auto"/>
        <w:ind w:left="0" w:right="3" w:firstLine="851"/>
        <w:jc w:val="both"/>
        <w:rPr>
          <w:rFonts w:ascii="Times New Roman" w:eastAsia="Times New Roman" w:hAnsi="Times New Roman" w:cs="Times New Roman"/>
          <w:color w:val="000000"/>
          <w:sz w:val="28"/>
          <w:szCs w:val="28"/>
        </w:rPr>
      </w:pPr>
      <w:bookmarkStart w:id="10" w:name="bookmark=id.17dp8vu" w:colFirst="0" w:colLast="0"/>
      <w:bookmarkEnd w:id="10"/>
      <w:r w:rsidRPr="00351B85">
        <w:rPr>
          <w:rFonts w:ascii="Times New Roman" w:eastAsia="Times New Roman" w:hAnsi="Times New Roman" w:cs="Times New Roman"/>
          <w:color w:val="000000"/>
          <w:sz w:val="28"/>
          <w:szCs w:val="28"/>
        </w:rPr>
        <w:lastRenderedPageBreak/>
        <w:t xml:space="preserve"> Навчальний час, відведений для самостійної роботи здобувача освіти, регламентується робочим навчальним планом і становить, як правило, не менше 1/3 та не більше 2/3 загального обсягу навчального часу здобувача освіти, відведеного для вивчення конкретної дисципліни.</w:t>
      </w:r>
    </w:p>
    <w:p w:rsidR="00E7032C" w:rsidRPr="00351B85" w:rsidRDefault="000B7911" w:rsidP="00351B85">
      <w:pPr>
        <w:numPr>
          <w:ilvl w:val="2"/>
          <w:numId w:val="1"/>
        </w:numPr>
        <w:pBdr>
          <w:top w:val="nil"/>
          <w:left w:val="nil"/>
          <w:bottom w:val="nil"/>
          <w:right w:val="nil"/>
          <w:between w:val="nil"/>
        </w:pBdr>
        <w:tabs>
          <w:tab w:val="left" w:pos="1560"/>
          <w:tab w:val="left" w:pos="1701"/>
        </w:tabs>
        <w:spacing w:line="276" w:lineRule="auto"/>
        <w:ind w:left="0" w:right="3" w:firstLine="851"/>
        <w:jc w:val="both"/>
        <w:rPr>
          <w:rFonts w:ascii="Times New Roman" w:eastAsia="Times New Roman" w:hAnsi="Times New Roman" w:cs="Times New Roman"/>
          <w:color w:val="000000"/>
          <w:sz w:val="28"/>
          <w:szCs w:val="28"/>
        </w:rPr>
      </w:pPr>
      <w:bookmarkStart w:id="11" w:name="bookmark=id.3rdcrjn" w:colFirst="0" w:colLast="0"/>
      <w:bookmarkEnd w:id="11"/>
      <w:r w:rsidRPr="00351B85">
        <w:rPr>
          <w:rFonts w:ascii="Times New Roman" w:eastAsia="Times New Roman" w:hAnsi="Times New Roman" w:cs="Times New Roman"/>
          <w:color w:val="000000"/>
          <w:sz w:val="28"/>
          <w:szCs w:val="28"/>
        </w:rPr>
        <w:t xml:space="preserve"> Зміст самостійної роботи здобувача освіти над конкретною дисципліною визначається навчальною програмою дисципліни, методичними матеріалами, завданнями та вказівками викладача.</w:t>
      </w:r>
    </w:p>
    <w:p w:rsidR="00E7032C" w:rsidRPr="00351B85" w:rsidRDefault="000B7911" w:rsidP="00351B85">
      <w:pPr>
        <w:numPr>
          <w:ilvl w:val="2"/>
          <w:numId w:val="1"/>
        </w:numPr>
        <w:pBdr>
          <w:top w:val="nil"/>
          <w:left w:val="nil"/>
          <w:bottom w:val="nil"/>
          <w:right w:val="nil"/>
          <w:between w:val="nil"/>
        </w:pBdr>
        <w:tabs>
          <w:tab w:val="left" w:pos="1560"/>
          <w:tab w:val="left" w:pos="1701"/>
        </w:tabs>
        <w:spacing w:line="276" w:lineRule="auto"/>
        <w:ind w:left="0" w:right="3" w:firstLine="851"/>
        <w:jc w:val="both"/>
        <w:rPr>
          <w:rFonts w:ascii="Times New Roman" w:eastAsia="Times New Roman" w:hAnsi="Times New Roman" w:cs="Times New Roman"/>
          <w:color w:val="000000"/>
          <w:sz w:val="28"/>
          <w:szCs w:val="28"/>
        </w:rPr>
      </w:pPr>
      <w:bookmarkStart w:id="12" w:name="bookmark=id.26in1rg" w:colFirst="0" w:colLast="0"/>
      <w:bookmarkEnd w:id="12"/>
      <w:r w:rsidRPr="00351B85">
        <w:rPr>
          <w:rFonts w:ascii="Times New Roman" w:eastAsia="Times New Roman" w:hAnsi="Times New Roman" w:cs="Times New Roman"/>
          <w:color w:val="000000"/>
          <w:sz w:val="28"/>
          <w:szCs w:val="28"/>
        </w:rPr>
        <w:t>Самостійна робота здобувача освіти забезпечується системою навчально-методичних засобів, передбачених для вивчення конкретної навчальної дисципліни: підручник, навчальні та методичні посібники, конспекти лекцій, практикум, електронні навчально-методичні матеріали серверу дистанційного  навчання тощо.</w:t>
      </w:r>
    </w:p>
    <w:p w:rsidR="00E7032C" w:rsidRPr="00351B85" w:rsidRDefault="000B7911" w:rsidP="00351B85">
      <w:pPr>
        <w:numPr>
          <w:ilvl w:val="2"/>
          <w:numId w:val="1"/>
        </w:numPr>
        <w:pBdr>
          <w:top w:val="nil"/>
          <w:left w:val="nil"/>
          <w:bottom w:val="nil"/>
          <w:right w:val="nil"/>
          <w:between w:val="nil"/>
        </w:pBdr>
        <w:tabs>
          <w:tab w:val="left" w:pos="1560"/>
          <w:tab w:val="left" w:pos="1701"/>
        </w:tabs>
        <w:spacing w:line="276" w:lineRule="auto"/>
        <w:ind w:left="0" w:right="3" w:firstLine="851"/>
        <w:jc w:val="both"/>
        <w:rPr>
          <w:rFonts w:ascii="Times New Roman" w:eastAsia="Times New Roman" w:hAnsi="Times New Roman" w:cs="Times New Roman"/>
          <w:color w:val="000000"/>
          <w:sz w:val="28"/>
          <w:szCs w:val="28"/>
        </w:rPr>
      </w:pPr>
      <w:bookmarkStart w:id="13" w:name="bookmark=id.lnxbz9" w:colFirst="0" w:colLast="0"/>
      <w:bookmarkEnd w:id="13"/>
      <w:r w:rsidRPr="00351B85">
        <w:rPr>
          <w:rFonts w:ascii="Times New Roman" w:eastAsia="Times New Roman" w:hAnsi="Times New Roman" w:cs="Times New Roman"/>
          <w:color w:val="000000"/>
          <w:sz w:val="28"/>
          <w:szCs w:val="28"/>
        </w:rPr>
        <w:t xml:space="preserve"> Методичні матеріали для самостійної роботи здобувачів освіти повинні передбачати можливість проведення самоконтролю з боку здобувача освіти. Для самостійної роботи здобувачу освіти також рекомендується відповідна наукова та фахова монографічна і періодична література.</w:t>
      </w:r>
    </w:p>
    <w:p w:rsidR="00E7032C" w:rsidRPr="00351B85" w:rsidRDefault="000B7911" w:rsidP="00351B85">
      <w:pPr>
        <w:numPr>
          <w:ilvl w:val="2"/>
          <w:numId w:val="1"/>
        </w:numPr>
        <w:pBdr>
          <w:top w:val="nil"/>
          <w:left w:val="nil"/>
          <w:bottom w:val="nil"/>
          <w:right w:val="nil"/>
          <w:between w:val="nil"/>
        </w:pBdr>
        <w:tabs>
          <w:tab w:val="left" w:pos="1560"/>
          <w:tab w:val="left" w:pos="1701"/>
        </w:tabs>
        <w:spacing w:line="276" w:lineRule="auto"/>
        <w:ind w:left="0" w:right="3" w:firstLine="851"/>
        <w:jc w:val="both"/>
        <w:rPr>
          <w:rFonts w:ascii="Times New Roman" w:eastAsia="Times New Roman" w:hAnsi="Times New Roman" w:cs="Times New Roman"/>
          <w:color w:val="000000"/>
          <w:sz w:val="28"/>
          <w:szCs w:val="28"/>
        </w:rPr>
      </w:pPr>
      <w:bookmarkStart w:id="14" w:name="bookmark=id.35nkun2" w:colFirst="0" w:colLast="0"/>
      <w:bookmarkEnd w:id="14"/>
      <w:r w:rsidRPr="00351B85">
        <w:rPr>
          <w:rFonts w:ascii="Times New Roman" w:eastAsia="Times New Roman" w:hAnsi="Times New Roman" w:cs="Times New Roman"/>
          <w:color w:val="000000"/>
          <w:sz w:val="28"/>
          <w:szCs w:val="28"/>
        </w:rPr>
        <w:t>Самостійна робота здобувача освіти над засвоєнням навчального матеріалу з конкретної дисципліни може виконуватися у бібліотеці, навчальних аудиторіях, комп'ютерних класах, відділеннях закладів охорони здоров’я, а також в домашніх умовах.</w:t>
      </w:r>
    </w:p>
    <w:p w:rsidR="00E7032C" w:rsidRPr="00351B85" w:rsidRDefault="000B7911" w:rsidP="00351B85">
      <w:pPr>
        <w:numPr>
          <w:ilvl w:val="2"/>
          <w:numId w:val="1"/>
        </w:numPr>
        <w:pBdr>
          <w:top w:val="nil"/>
          <w:left w:val="nil"/>
          <w:bottom w:val="nil"/>
          <w:right w:val="nil"/>
          <w:between w:val="nil"/>
        </w:pBdr>
        <w:tabs>
          <w:tab w:val="left" w:pos="1560"/>
          <w:tab w:val="left" w:pos="1701"/>
        </w:tabs>
        <w:spacing w:line="276" w:lineRule="auto"/>
        <w:ind w:left="0" w:right="3" w:firstLine="851"/>
        <w:jc w:val="both"/>
        <w:rPr>
          <w:rFonts w:ascii="Times New Roman" w:eastAsia="Times New Roman" w:hAnsi="Times New Roman" w:cs="Times New Roman"/>
          <w:color w:val="000000"/>
          <w:sz w:val="28"/>
          <w:szCs w:val="28"/>
        </w:rPr>
      </w:pPr>
      <w:bookmarkStart w:id="15" w:name="bookmark=id.1ksv4uv" w:colFirst="0" w:colLast="0"/>
      <w:bookmarkEnd w:id="15"/>
      <w:r w:rsidRPr="00351B85">
        <w:rPr>
          <w:rFonts w:ascii="Times New Roman" w:eastAsia="Times New Roman" w:hAnsi="Times New Roman" w:cs="Times New Roman"/>
          <w:color w:val="000000"/>
          <w:sz w:val="28"/>
          <w:szCs w:val="28"/>
        </w:rPr>
        <w:t xml:space="preserve"> У необхідних випадках (наприклад, підготовка до складання тестових компонентів Єдиного державного кваліфікаційного іспиту) ця робота проводиться відповідно до заздалегідь складеного графіка, що гарантує можливість індивідуального доступу здобувачів освіти до потрібних дидактичних засобів. Графік доводиться до відома здобувачів освіти на початку поточного семестру.</w:t>
      </w:r>
    </w:p>
    <w:p w:rsidR="00E7032C" w:rsidRPr="00351B85" w:rsidRDefault="000B7911" w:rsidP="00351B85">
      <w:pPr>
        <w:numPr>
          <w:ilvl w:val="2"/>
          <w:numId w:val="1"/>
        </w:numPr>
        <w:pBdr>
          <w:top w:val="nil"/>
          <w:left w:val="nil"/>
          <w:bottom w:val="nil"/>
          <w:right w:val="nil"/>
          <w:between w:val="nil"/>
        </w:pBdr>
        <w:tabs>
          <w:tab w:val="left" w:pos="1560"/>
          <w:tab w:val="left" w:pos="1701"/>
        </w:tabs>
        <w:spacing w:line="276" w:lineRule="auto"/>
        <w:ind w:left="0" w:right="3" w:firstLine="851"/>
        <w:jc w:val="both"/>
        <w:rPr>
          <w:rFonts w:ascii="Times New Roman" w:eastAsia="Times New Roman" w:hAnsi="Times New Roman" w:cs="Times New Roman"/>
          <w:color w:val="000000"/>
          <w:sz w:val="28"/>
          <w:szCs w:val="28"/>
        </w:rPr>
      </w:pPr>
      <w:bookmarkStart w:id="16" w:name="bookmark=id.44sinio" w:colFirst="0" w:colLast="0"/>
      <w:bookmarkEnd w:id="16"/>
      <w:r w:rsidRPr="00351B85">
        <w:rPr>
          <w:rFonts w:ascii="Times New Roman" w:eastAsia="Times New Roman" w:hAnsi="Times New Roman" w:cs="Times New Roman"/>
          <w:color w:val="000000"/>
          <w:sz w:val="28"/>
          <w:szCs w:val="28"/>
        </w:rPr>
        <w:t xml:space="preserve">Навчальний матеріал навчальної дисципліни, передбачений робочим навчальним планом для засвоєння здобувачем освіти в процесі самостійної роботи, виноситься на підсумковий контроль поряд з навчальним матеріалом, який опрацьовувався при проведенні навчальних занять. </w:t>
      </w:r>
    </w:p>
    <w:p w:rsidR="00E7032C" w:rsidRPr="00351B85" w:rsidRDefault="000B7911" w:rsidP="00351B85">
      <w:pPr>
        <w:pStyle w:val="1"/>
        <w:numPr>
          <w:ilvl w:val="1"/>
          <w:numId w:val="1"/>
        </w:numPr>
        <w:tabs>
          <w:tab w:val="left" w:pos="1560"/>
        </w:tabs>
        <w:spacing w:line="276" w:lineRule="auto"/>
        <w:ind w:left="0" w:right="3" w:firstLine="851"/>
        <w:jc w:val="both"/>
        <w:rPr>
          <w:rFonts w:cs="Times New Roman"/>
          <w:b w:val="0"/>
        </w:rPr>
      </w:pPr>
      <w:r w:rsidRPr="00351B85">
        <w:rPr>
          <w:rFonts w:cs="Times New Roman"/>
        </w:rPr>
        <w:t xml:space="preserve">Практична підготовка </w:t>
      </w:r>
    </w:p>
    <w:p w:rsidR="00E7032C" w:rsidRPr="00351B85" w:rsidRDefault="000B7911" w:rsidP="00351B85">
      <w:pPr>
        <w:numPr>
          <w:ilvl w:val="2"/>
          <w:numId w:val="15"/>
        </w:numPr>
        <w:pBdr>
          <w:top w:val="nil"/>
          <w:left w:val="nil"/>
          <w:bottom w:val="nil"/>
          <w:right w:val="nil"/>
          <w:between w:val="nil"/>
        </w:pBdr>
        <w:tabs>
          <w:tab w:val="left" w:pos="1005"/>
          <w:tab w:val="left" w:pos="1701"/>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Практична підготовка здобувачів освіти є обов'язковим компонентом освітньої програми для здобуття відповідного рівня освіти і має на меті засвоєння здобувачем освіти професійних фахових компетенцій, набуття навичок та вмінь. Вона проводиться на практичних заняттях і під час практики</w:t>
      </w:r>
      <w:r w:rsidR="00C01BB8">
        <w:rPr>
          <w:rFonts w:ascii="Times New Roman" w:eastAsia="Times New Roman" w:hAnsi="Times New Roman" w:cs="Times New Roman"/>
          <w:color w:val="000000"/>
          <w:sz w:val="28"/>
          <w:szCs w:val="28"/>
          <w:lang w:val="ru-RU"/>
        </w:rPr>
        <w:t xml:space="preserve"> (</w:t>
      </w:r>
      <w:proofErr w:type="spellStart"/>
      <w:r w:rsidR="00C01BB8">
        <w:rPr>
          <w:rFonts w:ascii="Times New Roman" w:eastAsia="Times New Roman" w:hAnsi="Times New Roman" w:cs="Times New Roman"/>
          <w:color w:val="000000"/>
          <w:sz w:val="28"/>
          <w:szCs w:val="28"/>
          <w:lang w:val="ru-RU"/>
        </w:rPr>
        <w:t>виробничо</w:t>
      </w:r>
      <w:proofErr w:type="spellEnd"/>
      <w:r w:rsidR="00C01BB8">
        <w:rPr>
          <w:rFonts w:ascii="Times New Roman" w:eastAsia="Times New Roman" w:hAnsi="Times New Roman" w:cs="Times New Roman"/>
          <w:color w:val="000000"/>
          <w:sz w:val="28"/>
          <w:szCs w:val="28"/>
        </w:rPr>
        <w:t>ї, навчальної, переддипломної тощо</w:t>
      </w:r>
      <w:r w:rsidR="00C01BB8">
        <w:rPr>
          <w:rFonts w:ascii="Times New Roman" w:eastAsia="Times New Roman" w:hAnsi="Times New Roman" w:cs="Times New Roman"/>
          <w:color w:val="000000"/>
          <w:sz w:val="28"/>
          <w:szCs w:val="28"/>
          <w:lang w:val="ru-RU"/>
        </w:rPr>
        <w:t>)</w:t>
      </w:r>
      <w:r w:rsidRPr="00351B85">
        <w:rPr>
          <w:rFonts w:ascii="Times New Roman" w:eastAsia="Times New Roman" w:hAnsi="Times New Roman" w:cs="Times New Roman"/>
          <w:color w:val="000000"/>
          <w:sz w:val="28"/>
          <w:szCs w:val="28"/>
        </w:rPr>
        <w:t xml:space="preserve">. </w:t>
      </w:r>
    </w:p>
    <w:p w:rsidR="00E7032C" w:rsidRPr="00351B85" w:rsidRDefault="00C01BB8" w:rsidP="00351B85">
      <w:pPr>
        <w:numPr>
          <w:ilvl w:val="2"/>
          <w:numId w:val="15"/>
        </w:numPr>
        <w:pBdr>
          <w:top w:val="nil"/>
          <w:left w:val="nil"/>
          <w:bottom w:val="nil"/>
          <w:right w:val="nil"/>
          <w:between w:val="nil"/>
        </w:pBdr>
        <w:tabs>
          <w:tab w:val="left" w:pos="1005"/>
          <w:tab w:val="left" w:pos="1701"/>
        </w:tabs>
        <w:spacing w:line="276" w:lineRule="auto"/>
        <w:ind w:left="0"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0B7911" w:rsidRPr="00351B85">
        <w:rPr>
          <w:rFonts w:ascii="Times New Roman" w:eastAsia="Times New Roman" w:hAnsi="Times New Roman" w:cs="Times New Roman"/>
          <w:color w:val="000000"/>
          <w:sz w:val="28"/>
          <w:szCs w:val="28"/>
        </w:rPr>
        <w:t>рактика проводиться на базі закладів охоро</w:t>
      </w:r>
      <w:r w:rsidR="0050196C">
        <w:rPr>
          <w:rFonts w:ascii="Times New Roman" w:eastAsia="Times New Roman" w:hAnsi="Times New Roman" w:cs="Times New Roman"/>
          <w:color w:val="000000"/>
          <w:sz w:val="28"/>
          <w:szCs w:val="28"/>
        </w:rPr>
        <w:t xml:space="preserve">ни здоров’я, лабораторій, аптек, </w:t>
      </w:r>
      <w:r w:rsidR="000B7911" w:rsidRPr="00351B85">
        <w:rPr>
          <w:rFonts w:ascii="Times New Roman" w:eastAsia="Times New Roman" w:hAnsi="Times New Roman" w:cs="Times New Roman"/>
          <w:color w:val="000000"/>
          <w:sz w:val="28"/>
          <w:szCs w:val="28"/>
        </w:rPr>
        <w:t>фармацевтичних підприємств</w:t>
      </w:r>
      <w:r>
        <w:rPr>
          <w:rFonts w:ascii="Times New Roman" w:eastAsia="Times New Roman" w:hAnsi="Times New Roman" w:cs="Times New Roman"/>
          <w:color w:val="000000"/>
          <w:sz w:val="28"/>
          <w:szCs w:val="28"/>
        </w:rPr>
        <w:t>, базах кафедр</w:t>
      </w:r>
      <w:r w:rsidR="0050196C">
        <w:rPr>
          <w:rFonts w:ascii="Times New Roman" w:eastAsia="Times New Roman" w:hAnsi="Times New Roman" w:cs="Times New Roman"/>
          <w:color w:val="000000"/>
          <w:sz w:val="28"/>
          <w:szCs w:val="28"/>
        </w:rPr>
        <w:t xml:space="preserve"> тощо</w:t>
      </w:r>
      <w:r w:rsidR="000B7911" w:rsidRPr="00351B85">
        <w:rPr>
          <w:rFonts w:ascii="Times New Roman" w:eastAsia="Times New Roman" w:hAnsi="Times New Roman" w:cs="Times New Roman"/>
          <w:color w:val="000000"/>
          <w:sz w:val="28"/>
          <w:szCs w:val="28"/>
        </w:rPr>
        <w:t>.</w:t>
      </w:r>
    </w:p>
    <w:p w:rsidR="00E7032C" w:rsidRPr="00351B85" w:rsidRDefault="000B7911" w:rsidP="00351B85">
      <w:pPr>
        <w:numPr>
          <w:ilvl w:val="2"/>
          <w:numId w:val="15"/>
        </w:numPr>
        <w:pBdr>
          <w:top w:val="nil"/>
          <w:left w:val="nil"/>
          <w:bottom w:val="nil"/>
          <w:right w:val="nil"/>
          <w:between w:val="nil"/>
        </w:pBdr>
        <w:tabs>
          <w:tab w:val="left" w:pos="1004"/>
          <w:tab w:val="left" w:pos="1701"/>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Здобувачі освіти, які проживають в регіонах, з якими не </w:t>
      </w:r>
      <w:r w:rsidRPr="00351B85">
        <w:rPr>
          <w:rFonts w:ascii="Times New Roman" w:eastAsia="Times New Roman" w:hAnsi="Times New Roman" w:cs="Times New Roman"/>
          <w:color w:val="000000"/>
          <w:sz w:val="28"/>
          <w:szCs w:val="28"/>
        </w:rPr>
        <w:lastRenderedPageBreak/>
        <w:t>укладаються угоди по практиці, направляються на практику згідно клопотань закладів охорони здоров’я цих регіонів, які здобувачами освіти надаються в відділ виробничої практики Університету.</w:t>
      </w:r>
    </w:p>
    <w:p w:rsidR="00E7032C" w:rsidRPr="00351B85" w:rsidRDefault="00C01BB8" w:rsidP="00351B85">
      <w:pPr>
        <w:pBdr>
          <w:top w:val="nil"/>
          <w:left w:val="nil"/>
          <w:bottom w:val="nil"/>
          <w:right w:val="nil"/>
          <w:between w:val="nil"/>
        </w:pBdr>
        <w:tabs>
          <w:tab w:val="left" w:pos="1701"/>
        </w:tabs>
        <w:spacing w:line="276" w:lineRule="auto"/>
        <w:ind w:right="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0B7911" w:rsidRPr="00351B85">
        <w:rPr>
          <w:rFonts w:ascii="Times New Roman" w:eastAsia="Times New Roman" w:hAnsi="Times New Roman" w:cs="Times New Roman"/>
          <w:color w:val="000000"/>
          <w:sz w:val="28"/>
          <w:szCs w:val="28"/>
        </w:rPr>
        <w:t>рактика проводиться під організаційно-методичним керівництвом викладачів Університету. Вид практичної підготовки і час її проведення визначається освітньою програмою та навчальним планом. Організація практичної підготовки регламентується відповідними нормативними актами МОН України та МОЗ України.</w:t>
      </w:r>
    </w:p>
    <w:p w:rsidR="00E7032C" w:rsidRPr="00351B85" w:rsidRDefault="000B7911" w:rsidP="00351B85">
      <w:pPr>
        <w:pStyle w:val="1"/>
        <w:numPr>
          <w:ilvl w:val="1"/>
          <w:numId w:val="1"/>
        </w:numPr>
        <w:tabs>
          <w:tab w:val="left" w:pos="1560"/>
        </w:tabs>
        <w:spacing w:line="276" w:lineRule="auto"/>
        <w:ind w:left="0" w:right="3" w:firstLine="851"/>
        <w:jc w:val="both"/>
        <w:rPr>
          <w:rFonts w:cs="Times New Roman"/>
          <w:b w:val="0"/>
        </w:rPr>
      </w:pPr>
      <w:r w:rsidRPr="00351B85">
        <w:rPr>
          <w:rFonts w:cs="Times New Roman"/>
        </w:rPr>
        <w:t>Контрольні заходи</w:t>
      </w:r>
    </w:p>
    <w:p w:rsidR="00E7032C" w:rsidRPr="00351B85" w:rsidRDefault="000B7911" w:rsidP="00351B85">
      <w:pPr>
        <w:numPr>
          <w:ilvl w:val="2"/>
          <w:numId w:val="16"/>
        </w:numPr>
        <w:pBdr>
          <w:top w:val="nil"/>
          <w:left w:val="nil"/>
          <w:bottom w:val="nil"/>
          <w:right w:val="nil"/>
          <w:between w:val="nil"/>
        </w:pBdr>
        <w:tabs>
          <w:tab w:val="left" w:pos="1701"/>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Контрольні заходи включають поточний та підсумковий контроль. </w:t>
      </w:r>
    </w:p>
    <w:p w:rsidR="00E7032C" w:rsidRPr="00351B85" w:rsidRDefault="000B7911" w:rsidP="00351B85">
      <w:pPr>
        <w:numPr>
          <w:ilvl w:val="2"/>
          <w:numId w:val="16"/>
        </w:numPr>
        <w:pBdr>
          <w:top w:val="nil"/>
          <w:left w:val="nil"/>
          <w:bottom w:val="nil"/>
          <w:right w:val="nil"/>
          <w:between w:val="nil"/>
        </w:pBdr>
        <w:tabs>
          <w:tab w:val="left" w:pos="1701"/>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Поточний контроль</w:t>
      </w:r>
      <w:r w:rsidRPr="00351B85">
        <w:rPr>
          <w:rFonts w:ascii="Times New Roman" w:eastAsia="Times New Roman" w:hAnsi="Times New Roman" w:cs="Times New Roman"/>
          <w:color w:val="000000"/>
          <w:sz w:val="28"/>
          <w:szCs w:val="28"/>
        </w:rPr>
        <w:t xml:space="preserve"> здійснюється під час проведення практичних, лабораторних та семінарських занять і має на меті перевірку рівня підготовленості здобувача освіти до виконання конкретної роботи. Поточний контроль здійснюється на основі комплексного оцінювання діяльності здобувача освіти, що включає контроль вхідного рівня знань, якість виконання практичної роботи, рівень теоретичної підготовки здобувача освіти, активність здобувача освіти під час обговорення теми заняття та результати вихідного контролю рівня знань. </w:t>
      </w:r>
    </w:p>
    <w:p w:rsidR="00E7032C" w:rsidRPr="00351B85" w:rsidRDefault="000B7911" w:rsidP="00351B85">
      <w:pPr>
        <w:pBdr>
          <w:top w:val="nil"/>
          <w:left w:val="nil"/>
          <w:bottom w:val="nil"/>
          <w:right w:val="nil"/>
          <w:between w:val="nil"/>
        </w:pBdr>
        <w:tabs>
          <w:tab w:val="left" w:pos="1701"/>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Форми проведення поточного контролю під час навчальних занять і система оцінювання рівня знань визначаються відповідною кафедрою у робочій програмі навчальної дисципліни. Критерії оцінювання здобувача освіти на навчальному занятті розробляються кафедрою та затверджуються профільною предметною методичною комісією.</w:t>
      </w:r>
    </w:p>
    <w:p w:rsidR="00E7032C" w:rsidRPr="00351B85" w:rsidRDefault="000B7911" w:rsidP="00351B85">
      <w:pPr>
        <w:numPr>
          <w:ilvl w:val="2"/>
          <w:numId w:val="16"/>
        </w:numPr>
        <w:pBdr>
          <w:top w:val="nil"/>
          <w:left w:val="nil"/>
          <w:bottom w:val="nil"/>
          <w:right w:val="nil"/>
          <w:between w:val="nil"/>
        </w:pBdr>
        <w:tabs>
          <w:tab w:val="left" w:pos="1701"/>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Підсумковий контроль</w:t>
      </w:r>
      <w:r w:rsidRPr="00351B85">
        <w:rPr>
          <w:rFonts w:ascii="Times New Roman" w:eastAsia="Times New Roman" w:hAnsi="Times New Roman" w:cs="Times New Roman"/>
          <w:color w:val="000000"/>
          <w:sz w:val="28"/>
          <w:szCs w:val="28"/>
        </w:rPr>
        <w:t xml:space="preserve"> проводиться з метою оцінки результатів навчання на певному рівні освіти або на окремих його завершених етапах.</w:t>
      </w:r>
      <w:bookmarkStart w:id="17" w:name="bookmark=id.2jxsxqh" w:colFirst="0" w:colLast="0"/>
      <w:bookmarkEnd w:id="17"/>
      <w:r w:rsidRPr="00351B85">
        <w:rPr>
          <w:rFonts w:ascii="Times New Roman" w:eastAsia="Times New Roman" w:hAnsi="Times New Roman" w:cs="Times New Roman"/>
          <w:color w:val="000000"/>
          <w:sz w:val="28"/>
          <w:szCs w:val="28"/>
        </w:rPr>
        <w:t xml:space="preserve"> Підсумковий контроль проводиться у формі модульного контролю, заліку, екзамену, диференційованого заліку з конкретної дисципліни в обсязі навчального матеріалу, визначеного навчальною програмою і в терміни, встановлені навчальним планом.</w:t>
      </w:r>
    </w:p>
    <w:p w:rsidR="00E7032C" w:rsidRPr="00351B85" w:rsidRDefault="000B7911" w:rsidP="00351B85">
      <w:pPr>
        <w:pBdr>
          <w:top w:val="nil"/>
          <w:left w:val="nil"/>
          <w:bottom w:val="nil"/>
          <w:right w:val="nil"/>
          <w:between w:val="nil"/>
        </w:pBdr>
        <w:tabs>
          <w:tab w:val="left" w:pos="1701"/>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i/>
          <w:color w:val="000000"/>
          <w:sz w:val="28"/>
          <w:szCs w:val="28"/>
        </w:rPr>
        <w:t>Модульний контроль</w:t>
      </w:r>
      <w:r w:rsidRPr="00351B85">
        <w:rPr>
          <w:rFonts w:ascii="Times New Roman" w:eastAsia="Times New Roman" w:hAnsi="Times New Roman" w:cs="Times New Roman"/>
          <w:color w:val="000000"/>
          <w:sz w:val="28"/>
          <w:szCs w:val="28"/>
        </w:rPr>
        <w:t xml:space="preserve"> – це контроль знань здобувача освіти після вивчення </w:t>
      </w:r>
      <w:proofErr w:type="spellStart"/>
      <w:r w:rsidRPr="00351B85">
        <w:rPr>
          <w:rFonts w:ascii="Times New Roman" w:eastAsia="Times New Roman" w:hAnsi="Times New Roman" w:cs="Times New Roman"/>
          <w:color w:val="000000"/>
          <w:sz w:val="28"/>
          <w:szCs w:val="28"/>
        </w:rPr>
        <w:t>логічно</w:t>
      </w:r>
      <w:proofErr w:type="spellEnd"/>
      <w:r w:rsidRPr="00351B85">
        <w:rPr>
          <w:rFonts w:ascii="Times New Roman" w:eastAsia="Times New Roman" w:hAnsi="Times New Roman" w:cs="Times New Roman"/>
          <w:color w:val="000000"/>
          <w:sz w:val="28"/>
          <w:szCs w:val="28"/>
        </w:rPr>
        <w:t xml:space="preserve"> завершеної частини навчальної програми дисципліни. Модульний контроль включає контроль теоретичної та практичної підготовки. До модульного контролю допускають лише тих здобувачів освіти, які набрали необхідну мінімальну кількість балів впродовж поточного навчання. </w:t>
      </w:r>
    </w:p>
    <w:p w:rsidR="00E7032C" w:rsidRPr="00351B85" w:rsidRDefault="000B7911" w:rsidP="00351B85">
      <w:pPr>
        <w:pBdr>
          <w:top w:val="nil"/>
          <w:left w:val="nil"/>
          <w:bottom w:val="nil"/>
          <w:right w:val="nil"/>
          <w:between w:val="nil"/>
        </w:pBdr>
        <w:tabs>
          <w:tab w:val="left" w:pos="1701"/>
          <w:tab w:val="left" w:pos="3693"/>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i/>
          <w:color w:val="000000"/>
          <w:sz w:val="28"/>
          <w:szCs w:val="28"/>
        </w:rPr>
        <w:t>Залік</w:t>
      </w:r>
      <w:r w:rsidRPr="00351B85">
        <w:rPr>
          <w:rFonts w:ascii="Times New Roman" w:eastAsia="Times New Roman" w:hAnsi="Times New Roman" w:cs="Times New Roman"/>
          <w:color w:val="000000"/>
          <w:sz w:val="28"/>
          <w:szCs w:val="28"/>
        </w:rPr>
        <w:t xml:space="preserve"> – це форма підсумкового контролю, що полягає в оцінці засвоєння здобувачем освіти навчального матеріалу виключно на підставі результатів виконання ним певних видів робіт на практичних, семінарських або лабораторних заняттях. Залік планується при відсутності модульного </w:t>
      </w:r>
      <w:r w:rsidRPr="00351B85">
        <w:rPr>
          <w:rFonts w:ascii="Times New Roman" w:eastAsia="Times New Roman" w:hAnsi="Times New Roman" w:cs="Times New Roman"/>
          <w:color w:val="000000"/>
          <w:sz w:val="28"/>
          <w:szCs w:val="28"/>
        </w:rPr>
        <w:lastRenderedPageBreak/>
        <w:t>контролю та екзамену і не передбачає обов'язкову присутність здобувачів освіти.</w:t>
      </w:r>
    </w:p>
    <w:p w:rsidR="00E7032C" w:rsidRPr="00351B85" w:rsidRDefault="000B7911" w:rsidP="00351B85">
      <w:pPr>
        <w:pBdr>
          <w:top w:val="nil"/>
          <w:left w:val="nil"/>
          <w:bottom w:val="nil"/>
          <w:right w:val="nil"/>
          <w:between w:val="nil"/>
        </w:pBdr>
        <w:tabs>
          <w:tab w:val="left" w:pos="1701"/>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i/>
          <w:color w:val="000000"/>
          <w:sz w:val="28"/>
          <w:szCs w:val="28"/>
        </w:rPr>
        <w:t>Екзамен</w:t>
      </w:r>
      <w:r w:rsidRPr="00351B85">
        <w:rPr>
          <w:rFonts w:ascii="Times New Roman" w:eastAsia="Times New Roman" w:hAnsi="Times New Roman" w:cs="Times New Roman"/>
          <w:color w:val="000000"/>
          <w:sz w:val="28"/>
          <w:szCs w:val="28"/>
        </w:rPr>
        <w:t xml:space="preserve"> – це форма підсумкового контролю, що передбачає перевірку засвоєння здобувачем освіти освітньої програми з дисципліни а також розуміння здобувачем освіти програмного матеріалу в цілому, логіки та взаємозв’язків між окремими розділами, здатності творчого використання накопичених знань, уміння сформувати своє ставлення до певної проблеми навчальної дисципліни тощо.</w:t>
      </w:r>
    </w:p>
    <w:p w:rsidR="00E7032C" w:rsidRPr="00351B85" w:rsidRDefault="000B7911" w:rsidP="00351B85">
      <w:pPr>
        <w:pBdr>
          <w:top w:val="nil"/>
          <w:left w:val="nil"/>
          <w:bottom w:val="nil"/>
          <w:right w:val="nil"/>
          <w:between w:val="nil"/>
        </w:pBdr>
        <w:tabs>
          <w:tab w:val="left" w:pos="1701"/>
          <w:tab w:val="left" w:pos="3693"/>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i/>
          <w:color w:val="000000"/>
          <w:sz w:val="28"/>
          <w:szCs w:val="28"/>
        </w:rPr>
        <w:t>Диференційований залік</w:t>
      </w:r>
      <w:r w:rsidRPr="00351B85">
        <w:rPr>
          <w:rFonts w:ascii="Times New Roman" w:eastAsia="Times New Roman" w:hAnsi="Times New Roman" w:cs="Times New Roman"/>
          <w:color w:val="000000"/>
          <w:sz w:val="28"/>
          <w:szCs w:val="28"/>
        </w:rPr>
        <w:t xml:space="preserve"> – це форма підсумкового контролю, що полягає в оцінці засвоєння здобувачем освіти навчального матеріалу з певної дисципліни на підставі результатів виконаних індивідуальних завдань та перевірки засвоєння здобувачем освіти програми.</w:t>
      </w:r>
    </w:p>
    <w:p w:rsidR="00E7032C" w:rsidRPr="00351B85" w:rsidRDefault="000B7911" w:rsidP="00351B85">
      <w:pPr>
        <w:pBdr>
          <w:top w:val="nil"/>
          <w:left w:val="nil"/>
          <w:bottom w:val="nil"/>
          <w:right w:val="nil"/>
          <w:between w:val="nil"/>
        </w:pBdr>
        <w:tabs>
          <w:tab w:val="left" w:pos="1701"/>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Здобувач освіти вважається допущеним до підсумкового контролю з конкретної навчальної дисципліни (модульного контролю, екзамену, диференційованого заліку або заліку), якщо він виконав всі види робіт, передбачені навчальним планом та робочою програмою з цієї навчальної дисципліни.</w:t>
      </w:r>
    </w:p>
    <w:p w:rsidR="00E7032C" w:rsidRPr="00351B85" w:rsidRDefault="000B7911" w:rsidP="00351B85">
      <w:pPr>
        <w:numPr>
          <w:ilvl w:val="2"/>
          <w:numId w:val="16"/>
        </w:numPr>
        <w:pBdr>
          <w:top w:val="nil"/>
          <w:left w:val="nil"/>
          <w:bottom w:val="nil"/>
          <w:right w:val="nil"/>
          <w:between w:val="nil"/>
        </w:pBdr>
        <w:tabs>
          <w:tab w:val="left" w:pos="1701"/>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Екзамени складаються здобувачами освіти в період екзаменаційних сесій, передбачених навчальним планом. Розклад екзаменів для всіх форм навчання складається деканатами, погоджується з навчальним відділом та затверджується проректором з науково-педагогічної роботи і доводиться до відома викладачів і здобувачів освіти</w:t>
      </w:r>
      <w:r w:rsidRPr="00351B85">
        <w:rPr>
          <w:rFonts w:ascii="Times New Roman" w:hAnsi="Times New Roman" w:cs="Times New Roman"/>
          <w:color w:val="000000"/>
          <w:sz w:val="28"/>
          <w:szCs w:val="28"/>
        </w:rPr>
        <w:t xml:space="preserve"> </w:t>
      </w:r>
      <w:r w:rsidRPr="00351B85">
        <w:rPr>
          <w:rFonts w:ascii="Times New Roman" w:eastAsia="Times New Roman" w:hAnsi="Times New Roman" w:cs="Times New Roman"/>
          <w:color w:val="000000"/>
          <w:sz w:val="28"/>
          <w:szCs w:val="28"/>
        </w:rPr>
        <w:t>не пізніше, як за місяць до початку екзаменів.</w:t>
      </w:r>
    </w:p>
    <w:p w:rsidR="00E7032C" w:rsidRPr="00351B85" w:rsidRDefault="000B7911" w:rsidP="00351B85">
      <w:pPr>
        <w:pBdr>
          <w:top w:val="nil"/>
          <w:left w:val="nil"/>
          <w:bottom w:val="nil"/>
          <w:right w:val="nil"/>
          <w:between w:val="nil"/>
        </w:pBdr>
        <w:tabs>
          <w:tab w:val="left" w:pos="1701"/>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Університет може встановлювати здобувачам освіти індивідуальні терміни складання екзаменів, наприклад, у зв’язку з хворобою здобувача під час екзаменаційної сесії, участі здобувачів у міжнародних програмах обміну, участі здобувачів у програмах академічної мобільності, інших причин відсутності здобувача в Університеті під час сесії з ініціативи Університету.</w:t>
      </w:r>
    </w:p>
    <w:p w:rsidR="00E7032C" w:rsidRPr="00351B85" w:rsidRDefault="000B7911" w:rsidP="00351B85">
      <w:pPr>
        <w:numPr>
          <w:ilvl w:val="2"/>
          <w:numId w:val="16"/>
        </w:numPr>
        <w:pBdr>
          <w:top w:val="nil"/>
          <w:left w:val="nil"/>
          <w:bottom w:val="nil"/>
          <w:right w:val="nil"/>
          <w:between w:val="nil"/>
        </w:pBdr>
        <w:tabs>
          <w:tab w:val="left" w:pos="1701"/>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hAnsi="Times New Roman" w:cs="Times New Roman"/>
          <w:color w:val="000000"/>
          <w:sz w:val="28"/>
          <w:szCs w:val="28"/>
        </w:rPr>
        <w:t xml:space="preserve"> </w:t>
      </w:r>
      <w:r w:rsidRPr="00351B85">
        <w:rPr>
          <w:rFonts w:ascii="Times New Roman" w:eastAsia="Times New Roman" w:hAnsi="Times New Roman" w:cs="Times New Roman"/>
          <w:color w:val="000000"/>
          <w:sz w:val="28"/>
          <w:szCs w:val="28"/>
        </w:rPr>
        <w:t>Результати складання модульного контролю оцінюються за чотирибальною шкалою ("відмінно", "добре", "задовільно", "незадовільно"), 200-бальною шкалою та рейтинговою шкалою ECTS («А», «В», «С», «D», «Е», «F» та «FХ»), заліків – за двобальною шкалою («зараховано», «</w:t>
      </w:r>
      <w:proofErr w:type="spellStart"/>
      <w:r w:rsidRPr="00351B85">
        <w:rPr>
          <w:rFonts w:ascii="Times New Roman" w:eastAsia="Times New Roman" w:hAnsi="Times New Roman" w:cs="Times New Roman"/>
          <w:color w:val="000000"/>
          <w:sz w:val="28"/>
          <w:szCs w:val="28"/>
        </w:rPr>
        <w:t>незараховано</w:t>
      </w:r>
      <w:proofErr w:type="spellEnd"/>
      <w:r w:rsidRPr="00351B85">
        <w:rPr>
          <w:rFonts w:ascii="Times New Roman" w:eastAsia="Times New Roman" w:hAnsi="Times New Roman" w:cs="Times New Roman"/>
          <w:color w:val="000000"/>
          <w:sz w:val="28"/>
          <w:szCs w:val="28"/>
        </w:rPr>
        <w:t>»), 200-бальною шкалою та рейтинговою шкалою ECTS («А», «В», «С», «D», «Е», «F» та «FХ»), екзаменів і диференційованих заліків – за чотирибальною шкалою («відмінно», «добре», «задовільно», «незадовільно»), 200-бальною шкалою та рейтинговою шкалою ECTS («А», «В», «С», «D», «Е», «F» та «FХ»).</w:t>
      </w:r>
    </w:p>
    <w:p w:rsidR="00E7032C" w:rsidRPr="00351B85" w:rsidRDefault="000B7911" w:rsidP="00351B85">
      <w:pPr>
        <w:pBdr>
          <w:top w:val="nil"/>
          <w:left w:val="nil"/>
          <w:bottom w:val="nil"/>
          <w:right w:val="nil"/>
          <w:between w:val="nil"/>
        </w:pBdr>
        <w:tabs>
          <w:tab w:val="left" w:pos="1701"/>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Результати складання модульного контролю вносяться екзаменатором до відомості результатів поточного та підсумкового модульного контролю, індивідуального навчального плану здобувача освіти, журналу обліку </w:t>
      </w:r>
      <w:r w:rsidRPr="00351B85">
        <w:rPr>
          <w:rFonts w:ascii="Times New Roman" w:eastAsia="Times New Roman" w:hAnsi="Times New Roman" w:cs="Times New Roman"/>
          <w:color w:val="000000"/>
          <w:sz w:val="28"/>
          <w:szCs w:val="28"/>
        </w:rPr>
        <w:lastRenderedPageBreak/>
        <w:t>відвідувань та успішності здобувачів освіти. Оцінка з дисципліни вноситься екзаменатором до відомості обліку успішності, журналу обліку відвідувань та успішності здобувачів освіти, індивідуального навчального плану здобувача освіти.</w:t>
      </w:r>
    </w:p>
    <w:p w:rsidR="00E7032C" w:rsidRPr="00351B85" w:rsidRDefault="000B7911" w:rsidP="00351B85">
      <w:pPr>
        <w:pBdr>
          <w:top w:val="nil"/>
          <w:left w:val="nil"/>
          <w:bottom w:val="nil"/>
          <w:right w:val="nil"/>
          <w:between w:val="nil"/>
        </w:pBdr>
        <w:tabs>
          <w:tab w:val="left" w:pos="1701"/>
        </w:tabs>
        <w:spacing w:line="276" w:lineRule="auto"/>
        <w:ind w:right="3" w:firstLine="851"/>
        <w:jc w:val="both"/>
        <w:rPr>
          <w:rFonts w:ascii="Times New Roman" w:eastAsia="Times New Roman" w:hAnsi="Times New Roman" w:cs="Times New Roman"/>
          <w:color w:val="000000"/>
          <w:sz w:val="28"/>
          <w:szCs w:val="28"/>
        </w:rPr>
      </w:pPr>
      <w:bookmarkStart w:id="18" w:name="bookmark=id.z337ya" w:colFirst="0" w:colLast="0"/>
      <w:bookmarkEnd w:id="18"/>
      <w:r w:rsidRPr="00351B85">
        <w:rPr>
          <w:rFonts w:ascii="Times New Roman" w:eastAsia="Times New Roman" w:hAnsi="Times New Roman" w:cs="Times New Roman"/>
          <w:color w:val="000000"/>
          <w:sz w:val="28"/>
          <w:szCs w:val="28"/>
        </w:rPr>
        <w:t>Результати складання заліку вноситься викладачем до залікової відомості, індивідуального навчального плану здобувача освіти, журналу обліку відвідувань та успішності здобувачів освіти та залікової книжки.</w:t>
      </w:r>
    </w:p>
    <w:p w:rsidR="00E7032C" w:rsidRPr="00351B85" w:rsidRDefault="000B7911" w:rsidP="00351B85">
      <w:pPr>
        <w:pBdr>
          <w:top w:val="nil"/>
          <w:left w:val="nil"/>
          <w:bottom w:val="nil"/>
          <w:right w:val="nil"/>
          <w:between w:val="nil"/>
        </w:pBdr>
        <w:tabs>
          <w:tab w:val="left" w:pos="1701"/>
        </w:tabs>
        <w:spacing w:line="276" w:lineRule="auto"/>
        <w:ind w:right="10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Результати складання екзаменів і диференційованих заліків оцінюються за чотирибальною шкалою вносяться екзаменатором в екзаменаційну відомість та до індивідуального навчального плану здобувача освіти.</w:t>
      </w:r>
    </w:p>
    <w:p w:rsidR="00E7032C" w:rsidRPr="0050196C" w:rsidRDefault="000B7911" w:rsidP="00351B85">
      <w:pPr>
        <w:pBdr>
          <w:top w:val="nil"/>
          <w:left w:val="nil"/>
          <w:bottom w:val="nil"/>
          <w:right w:val="nil"/>
          <w:between w:val="nil"/>
        </w:pBdr>
        <w:tabs>
          <w:tab w:val="left" w:pos="1701"/>
        </w:tabs>
        <w:spacing w:line="276" w:lineRule="auto"/>
        <w:ind w:right="105" w:firstLine="851"/>
        <w:jc w:val="both"/>
        <w:rPr>
          <w:rFonts w:ascii="Times New Roman" w:eastAsia="Times New Roman" w:hAnsi="Times New Roman" w:cs="Times New Roman"/>
          <w:color w:val="000000"/>
          <w:sz w:val="28"/>
          <w:szCs w:val="28"/>
        </w:rPr>
      </w:pPr>
      <w:r w:rsidRPr="0050196C">
        <w:rPr>
          <w:rFonts w:ascii="Times New Roman" w:eastAsia="Times New Roman" w:hAnsi="Times New Roman" w:cs="Times New Roman"/>
          <w:color w:val="000000"/>
          <w:sz w:val="28"/>
          <w:szCs w:val="28"/>
        </w:rPr>
        <w:t xml:space="preserve">3.12.6. Якщо здобувач освіти отримав незадовільну оцінку за результатами підсумкового контролю, не з’явився або був недопущений до його складання, йому надається можливість покращити результат складання підсумкового контролю. Для цього у графіку освітнього процесу передбачається термін для завершення вивчення окремих модулів, а у розкладі екзаменів передбачаються дати їх перескладання. </w:t>
      </w:r>
    </w:p>
    <w:p w:rsidR="00E7032C" w:rsidRPr="00351B85" w:rsidRDefault="000B7911" w:rsidP="00351B85">
      <w:pPr>
        <w:pBdr>
          <w:top w:val="nil"/>
          <w:left w:val="nil"/>
          <w:bottom w:val="nil"/>
          <w:right w:val="nil"/>
          <w:between w:val="nil"/>
        </w:pBdr>
        <w:tabs>
          <w:tab w:val="left" w:pos="1701"/>
        </w:tabs>
        <w:spacing w:line="276" w:lineRule="auto"/>
        <w:ind w:right="105" w:firstLine="851"/>
        <w:jc w:val="both"/>
        <w:rPr>
          <w:rFonts w:ascii="Times New Roman" w:eastAsia="Times New Roman" w:hAnsi="Times New Roman" w:cs="Times New Roman"/>
          <w:color w:val="000000"/>
          <w:sz w:val="28"/>
          <w:szCs w:val="28"/>
        </w:rPr>
      </w:pPr>
      <w:r w:rsidRPr="0050196C">
        <w:rPr>
          <w:rFonts w:ascii="Times New Roman" w:eastAsia="Times New Roman" w:hAnsi="Times New Roman" w:cs="Times New Roman"/>
          <w:color w:val="000000"/>
          <w:sz w:val="28"/>
          <w:szCs w:val="28"/>
        </w:rPr>
        <w:t>3.12.7. Здобувачі освіти мають право подавати апеляцію на будь-яку отриману підсумкову оцінку, що виставлена з навчальної дисципліни, формою контролю з якої є підсумковий модульний контроль, екзамен, диференційований залік тощо, відповідно до процедури, визначеної Положенням про апеляцію результатів підсумкового контролю знань.</w:t>
      </w:r>
    </w:p>
    <w:p w:rsidR="00E7032C" w:rsidRDefault="00E7032C" w:rsidP="00351B85">
      <w:pPr>
        <w:pBdr>
          <w:top w:val="nil"/>
          <w:left w:val="nil"/>
          <w:bottom w:val="nil"/>
          <w:right w:val="nil"/>
          <w:between w:val="nil"/>
        </w:pBdr>
        <w:tabs>
          <w:tab w:val="left" w:pos="1701"/>
        </w:tabs>
        <w:spacing w:line="276" w:lineRule="auto"/>
        <w:ind w:right="105" w:firstLine="851"/>
        <w:jc w:val="both"/>
        <w:rPr>
          <w:rFonts w:ascii="Times New Roman" w:eastAsia="Times New Roman" w:hAnsi="Times New Roman" w:cs="Times New Roman"/>
          <w:color w:val="000000"/>
          <w:sz w:val="28"/>
          <w:szCs w:val="28"/>
        </w:rPr>
      </w:pPr>
    </w:p>
    <w:p w:rsidR="007B14A2" w:rsidRPr="00351B85" w:rsidRDefault="007B14A2" w:rsidP="00351B85">
      <w:pPr>
        <w:pBdr>
          <w:top w:val="nil"/>
          <w:left w:val="nil"/>
          <w:bottom w:val="nil"/>
          <w:right w:val="nil"/>
          <w:between w:val="nil"/>
        </w:pBdr>
        <w:tabs>
          <w:tab w:val="left" w:pos="1701"/>
        </w:tabs>
        <w:spacing w:line="276" w:lineRule="auto"/>
        <w:ind w:right="105" w:firstLine="851"/>
        <w:jc w:val="both"/>
        <w:rPr>
          <w:rFonts w:ascii="Times New Roman" w:eastAsia="Times New Roman" w:hAnsi="Times New Roman" w:cs="Times New Roman"/>
          <w:color w:val="000000"/>
          <w:sz w:val="28"/>
          <w:szCs w:val="28"/>
        </w:rPr>
      </w:pPr>
    </w:p>
    <w:p w:rsidR="00E7032C" w:rsidRPr="00351B85" w:rsidRDefault="000B7911" w:rsidP="00351B85">
      <w:pPr>
        <w:pStyle w:val="1"/>
        <w:numPr>
          <w:ilvl w:val="0"/>
          <w:numId w:val="6"/>
        </w:numPr>
        <w:tabs>
          <w:tab w:val="left" w:pos="397"/>
        </w:tabs>
        <w:spacing w:line="276" w:lineRule="auto"/>
        <w:ind w:left="396" w:right="3" w:hanging="280"/>
        <w:jc w:val="center"/>
        <w:rPr>
          <w:rFonts w:cs="Times New Roman"/>
        </w:rPr>
      </w:pPr>
      <w:r w:rsidRPr="00351B85">
        <w:rPr>
          <w:rFonts w:cs="Times New Roman"/>
        </w:rPr>
        <w:t>АТЕСТАЦІЯ ЗДОБУВАЧІВ ОСВІТИ</w:t>
      </w:r>
    </w:p>
    <w:p w:rsidR="00E7032C" w:rsidRPr="00351B85" w:rsidRDefault="000B7911" w:rsidP="00351B85">
      <w:pPr>
        <w:numPr>
          <w:ilvl w:val="1"/>
          <w:numId w:val="19"/>
        </w:numPr>
        <w:pBdr>
          <w:top w:val="nil"/>
          <w:left w:val="nil"/>
          <w:bottom w:val="nil"/>
          <w:right w:val="nil"/>
          <w:between w:val="nil"/>
        </w:pBdr>
        <w:tabs>
          <w:tab w:val="left" w:pos="652"/>
        </w:tabs>
        <w:spacing w:line="276" w:lineRule="auto"/>
        <w:ind w:left="0" w:right="11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Атестація – це встановлення відповідності результатів навчання (наукової роботи) здобувачів освіти вимогам освітньої програми та/або вимогам програми єдиного державного кваліфікаційного іспиту.</w:t>
      </w:r>
    </w:p>
    <w:p w:rsidR="00E7032C" w:rsidRPr="00351B85" w:rsidRDefault="000B7911" w:rsidP="00351B85">
      <w:pPr>
        <w:numPr>
          <w:ilvl w:val="1"/>
          <w:numId w:val="19"/>
        </w:numPr>
        <w:pBdr>
          <w:top w:val="nil"/>
          <w:left w:val="nil"/>
          <w:bottom w:val="nil"/>
          <w:right w:val="nil"/>
          <w:between w:val="nil"/>
        </w:pBdr>
        <w:tabs>
          <w:tab w:val="left" w:pos="652"/>
        </w:tabs>
        <w:spacing w:line="276" w:lineRule="auto"/>
        <w:ind w:left="0" w:right="11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color w:val="000000"/>
          <w:sz w:val="28"/>
          <w:szCs w:val="28"/>
        </w:rPr>
        <w:t>Атестація осіб, які здобувають ступінь фахового молодшого бакалавра, молодшого бакалавра, бакалавра чи магістра</w:t>
      </w:r>
      <w:r w:rsidRPr="00351B85">
        <w:rPr>
          <w:rFonts w:ascii="Times New Roman" w:eastAsia="Times New Roman" w:hAnsi="Times New Roman" w:cs="Times New Roman"/>
          <w:color w:val="000000"/>
          <w:sz w:val="28"/>
          <w:szCs w:val="28"/>
        </w:rPr>
        <w:t>.</w:t>
      </w:r>
    </w:p>
    <w:p w:rsidR="00E7032C" w:rsidRPr="00351B85"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Атестація осіб, які здобувають ступінь фахового молодшого бакалавра,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органів державної влади та органів місцевого самоврядування, наукових установ, інших організацій відповідно до положення про екзаменаційну комісію, затвердженого вченою радою Університету.</w:t>
      </w:r>
    </w:p>
    <w:p w:rsidR="00E7032C" w:rsidRPr="00351B85" w:rsidRDefault="000B7911" w:rsidP="00351B85">
      <w:pPr>
        <w:pBdr>
          <w:top w:val="nil"/>
          <w:left w:val="nil"/>
          <w:bottom w:val="nil"/>
          <w:right w:val="nil"/>
          <w:between w:val="nil"/>
        </w:pBdr>
        <w:tabs>
          <w:tab w:val="left" w:pos="652"/>
        </w:tabs>
        <w:spacing w:line="276" w:lineRule="auto"/>
        <w:ind w:right="11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Екзаменаційна комісія створюється щороку як єдина для усіх форм навчання у складі голови та членів екзаменаційної комісії з кожної </w:t>
      </w:r>
      <w:r w:rsidRPr="00351B85">
        <w:rPr>
          <w:rFonts w:ascii="Times New Roman" w:eastAsia="Times New Roman" w:hAnsi="Times New Roman" w:cs="Times New Roman"/>
          <w:color w:val="000000"/>
          <w:sz w:val="28"/>
          <w:szCs w:val="28"/>
        </w:rPr>
        <w:lastRenderedPageBreak/>
        <w:t xml:space="preserve">спеціальності та певних рівнів освіти. Залежно від кількості випускників можливе створення декількох екзаменаційних комісій з однієї спеціальності або однієї екзаменаційної комісії для кількох споріднених спеціальностей у межах відповідної галузі знань, як правило, на одному факультеті. </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bookmarkStart w:id="19" w:name="bookmark=id.3j2qqm3" w:colFirst="0" w:colLast="0"/>
      <w:bookmarkEnd w:id="19"/>
      <w:r w:rsidRPr="00351B85">
        <w:rPr>
          <w:rFonts w:ascii="Times New Roman" w:eastAsia="Times New Roman" w:hAnsi="Times New Roman" w:cs="Times New Roman"/>
          <w:color w:val="000000"/>
          <w:sz w:val="28"/>
          <w:szCs w:val="28"/>
        </w:rPr>
        <w:t xml:space="preserve">Строк повноважень екзаменаційних комісій становить один календарний рік. </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Формування, організацію роботи та контроль за діяльністю екзаменаційних комісій здійснює ректор Університету відповідно до Положення про порядок створення та організацію роботи екзаменаційної комісії. </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Персональний склад членів екзаменаційної комісії затверджується наказом по Університету.</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Екзаменаційні комісії працюють у строки, визначені графіком освітнього процесу на поточний навчальний рік, що розробляється на основі навчальних планів.</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bookmarkStart w:id="20" w:name="bookmark=id.1y810tw" w:colFirst="0" w:colLast="0"/>
      <w:bookmarkEnd w:id="20"/>
      <w:r w:rsidRPr="00351B85">
        <w:rPr>
          <w:rFonts w:ascii="Times New Roman" w:eastAsia="Times New Roman" w:hAnsi="Times New Roman" w:cs="Times New Roman"/>
          <w:color w:val="000000"/>
          <w:sz w:val="28"/>
          <w:szCs w:val="28"/>
        </w:rPr>
        <w:t>В екзаменаційних комісіях здобувачі освіти, які завершують навчання в Університеті, складають випускні екзамени та/або захищають дипломні проекти (роботи).</w:t>
      </w:r>
    </w:p>
    <w:p w:rsidR="00E7032C" w:rsidRPr="00351B85"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При складанні випускних екзаменів з окремих дисциплін або комплексного екзамену випусковими кафедрами не пізніше ніж за два місяці до початку екзаменів подаються в навчальний відділ екзаменаційні матеріали:</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Після затвердження екзаменаційних матеріалів на засіданні Центральної методичної комісії вони передаються випусковими кафедрами відповідальному працівнику деканату (фахового коледжу).</w:t>
      </w:r>
    </w:p>
    <w:p w:rsidR="00E7032C" w:rsidRPr="00351B85"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До складання випускних екзаменів та/або до захисту дипломних проектів (робіт) допускаються здобувачі освіти, які виконали всі вимоги навчального плану.</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bookmarkStart w:id="21" w:name="bookmark=id.4i7ojhp" w:colFirst="0" w:colLast="0"/>
      <w:bookmarkEnd w:id="21"/>
      <w:r w:rsidRPr="00351B85">
        <w:rPr>
          <w:rFonts w:ascii="Times New Roman" w:eastAsia="Times New Roman" w:hAnsi="Times New Roman" w:cs="Times New Roman"/>
          <w:color w:val="000000"/>
          <w:sz w:val="28"/>
          <w:szCs w:val="28"/>
        </w:rPr>
        <w:t>Списки здобувачів, допущених до складання випускних екзаменів або до захисту дипломних проектів (робіт), подаються в екзаменаційну комісію відповідальним працівником деканату (фахового коледжу).</w:t>
      </w:r>
    </w:p>
    <w:p w:rsidR="00E7032C" w:rsidRPr="00351B85"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bookmarkStart w:id="22" w:name="bookmark=id.2xcytpi" w:colFirst="0" w:colLast="0"/>
      <w:bookmarkStart w:id="23" w:name="bookmark=id.1ci93xb" w:colFirst="0" w:colLast="0"/>
      <w:bookmarkEnd w:id="22"/>
      <w:bookmarkEnd w:id="23"/>
      <w:r w:rsidRPr="00351B85">
        <w:rPr>
          <w:rFonts w:ascii="Times New Roman" w:eastAsia="Times New Roman" w:hAnsi="Times New Roman" w:cs="Times New Roman"/>
          <w:color w:val="000000"/>
          <w:sz w:val="28"/>
          <w:szCs w:val="28"/>
        </w:rPr>
        <w:t>Складання випускних екзаменів чи захист дипломного проекту (дипломної роботи) проводиться на відкритому засіданні екзаменаційної комісії за участю не менше половини її складу за обов’язкової присутності голови екзаменаційної комісії.</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Випускний екзамен проводиться як </w:t>
      </w:r>
      <w:bookmarkStart w:id="24" w:name="bookmark=id.3whwml4" w:colFirst="0" w:colLast="0"/>
      <w:bookmarkEnd w:id="24"/>
      <w:r w:rsidRPr="00351B85">
        <w:rPr>
          <w:rFonts w:ascii="Times New Roman" w:eastAsia="Times New Roman" w:hAnsi="Times New Roman" w:cs="Times New Roman"/>
          <w:color w:val="000000"/>
          <w:sz w:val="28"/>
          <w:szCs w:val="28"/>
        </w:rPr>
        <w:t xml:space="preserve">комплексна перевірка й оцінка теоретичної та практичної підготовки випускників відповідного рівня освіти, встановлення відповідності засвоєних здобувачами освіти рівня та обсягу знань, умінь, </w:t>
      </w:r>
      <w:proofErr w:type="spellStart"/>
      <w:r w:rsidRPr="00351B85">
        <w:rPr>
          <w:rFonts w:ascii="Times New Roman" w:eastAsia="Times New Roman" w:hAnsi="Times New Roman" w:cs="Times New Roman"/>
          <w:color w:val="000000"/>
          <w:sz w:val="28"/>
          <w:szCs w:val="28"/>
        </w:rPr>
        <w:t>компетентностей</w:t>
      </w:r>
      <w:proofErr w:type="spellEnd"/>
      <w:r w:rsidRPr="00351B85">
        <w:rPr>
          <w:rFonts w:ascii="Times New Roman" w:eastAsia="Times New Roman" w:hAnsi="Times New Roman" w:cs="Times New Roman"/>
          <w:color w:val="000000"/>
          <w:sz w:val="28"/>
          <w:szCs w:val="28"/>
        </w:rPr>
        <w:t xml:space="preserve"> вимогам стандартів освіти та освітньої </w:t>
      </w:r>
      <w:r w:rsidRPr="00351B85">
        <w:rPr>
          <w:rFonts w:ascii="Times New Roman" w:eastAsia="Times New Roman" w:hAnsi="Times New Roman" w:cs="Times New Roman"/>
          <w:color w:val="000000"/>
          <w:sz w:val="28"/>
          <w:szCs w:val="28"/>
        </w:rPr>
        <w:lastRenderedPageBreak/>
        <w:t>програми.</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 Випускні екзамени проводяться за екзаменаційними матеріалами, складеними у повній відповідності до освітньої програми та програм навчальних дисциплін. Тривалість випускних екзаменів не повинна перевищувати 6 академічних годин на день.</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bookmarkStart w:id="25" w:name="bookmark=id.qsh70q" w:colFirst="0" w:colLast="0"/>
      <w:bookmarkStart w:id="26" w:name="bookmark=id.2bn6wsx" w:colFirst="0" w:colLast="0"/>
      <w:bookmarkEnd w:id="25"/>
      <w:bookmarkEnd w:id="26"/>
      <w:r w:rsidRPr="00351B85">
        <w:rPr>
          <w:rFonts w:ascii="Times New Roman" w:eastAsia="Times New Roman" w:hAnsi="Times New Roman" w:cs="Times New Roman"/>
          <w:color w:val="000000"/>
          <w:sz w:val="28"/>
          <w:szCs w:val="28"/>
        </w:rPr>
        <w:t xml:space="preserve">Оцінки з екзаменів та захисту проектів (робіт) оголошуються головою екзаменаційної комісії в день їх складання (захисту). </w:t>
      </w:r>
    </w:p>
    <w:p w:rsidR="00E7032C" w:rsidRPr="00351B85"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Університет на підставі рішення екзаменаційної комісії присуджує особі, яка успішно виконала освітню програму на певному рівні освіти, відповідний ступінь освіти та присвоює відповідну кваліфікацію. На підставі цього рішення видається наказ про випуск, у якому зазначається відповідний ступінь освіти, кваліфікація та протокол екзаменаційної комісії.</w:t>
      </w:r>
    </w:p>
    <w:p w:rsidR="00E7032C" w:rsidRPr="00806748"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Здобувачу, який отримав підсумкові оцінки «відмінно» не менше як з 75 відсотків усіх навчальних дисциплін та індивідуальних завдань, передбачених навчальним планом, а з інших навчальних дисциплін та </w:t>
      </w:r>
      <w:r w:rsidRPr="00806748">
        <w:rPr>
          <w:rFonts w:ascii="Times New Roman" w:eastAsia="Times New Roman" w:hAnsi="Times New Roman" w:cs="Times New Roman"/>
          <w:color w:val="000000"/>
          <w:sz w:val="28"/>
          <w:szCs w:val="28"/>
        </w:rPr>
        <w:t xml:space="preserve">індивідуальних завдань – оцінки «добре», склав випускні екзамени з оцінками «відмінно», захистив </w:t>
      </w:r>
      <w:r w:rsidR="0050196C" w:rsidRPr="00806748">
        <w:rPr>
          <w:rFonts w:ascii="Times New Roman" w:eastAsia="Times New Roman" w:hAnsi="Times New Roman" w:cs="Times New Roman"/>
          <w:color w:val="000000"/>
          <w:sz w:val="28"/>
          <w:szCs w:val="28"/>
        </w:rPr>
        <w:t>магістерську кваліфікаційну роботу (</w:t>
      </w:r>
      <w:r w:rsidRPr="00806748">
        <w:rPr>
          <w:rFonts w:ascii="Times New Roman" w:eastAsia="Times New Roman" w:hAnsi="Times New Roman" w:cs="Times New Roman"/>
          <w:color w:val="000000"/>
          <w:sz w:val="28"/>
          <w:szCs w:val="28"/>
        </w:rPr>
        <w:t>дипломний проект) з оцінкою «відмінно», а також виявив себе в науковій роботі, що підтверджується рекомендацією кафедри, видається документ про вищу освіту з відзнакою.</w:t>
      </w:r>
    </w:p>
    <w:p w:rsidR="00E7032C" w:rsidRPr="00806748"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bookmarkStart w:id="27" w:name="bookmark=id.3as4poj" w:colFirst="0" w:colLast="0"/>
      <w:bookmarkStart w:id="28" w:name="bookmark=id.1pxezwc" w:colFirst="0" w:colLast="0"/>
      <w:bookmarkEnd w:id="27"/>
      <w:bookmarkEnd w:id="28"/>
      <w:r w:rsidRPr="00806748">
        <w:rPr>
          <w:rFonts w:ascii="Times New Roman" w:eastAsia="Times New Roman" w:hAnsi="Times New Roman" w:cs="Times New Roman"/>
          <w:color w:val="000000"/>
          <w:sz w:val="28"/>
          <w:szCs w:val="28"/>
        </w:rPr>
        <w:t>Рішення екзаменаційної комісії про оцінку результатів складання випускних екзаменів або (та) захисту проектів (робіт), а також про видачу випускникам дипломів (дипломів з відзнакою) про закінчення Університету, отримання певного рівня освіти та здобуття певної кваліфікації приймається на закритому засіданні екзаменаційної комісії відкритим голосуванням звичайною більшістю голосів членів екзаменаційної комісії, які брали участь в її засіданні. При однаковій кількості голосів голова екзаменаційної комісії має вирішальний голос. Оцінки виставляє кожен член екзаменаційної комісії, а голова підсумовує їх результати по кожному студенту. За теоретичну і практичну частини екзамену виставляється одна оцінка.</w:t>
      </w:r>
    </w:p>
    <w:p w:rsidR="00E7032C" w:rsidRPr="00806748"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r w:rsidRPr="00806748">
        <w:rPr>
          <w:rFonts w:ascii="Times New Roman" w:eastAsia="Times New Roman" w:hAnsi="Times New Roman" w:cs="Times New Roman"/>
          <w:color w:val="000000"/>
          <w:sz w:val="28"/>
          <w:szCs w:val="28"/>
        </w:rPr>
        <w:t xml:space="preserve"> Здобувач освіти, який при складанні випускного екзамену або при захисті </w:t>
      </w:r>
      <w:r w:rsidR="007B14A2" w:rsidRPr="00806748">
        <w:rPr>
          <w:rFonts w:ascii="Times New Roman" w:eastAsia="Times New Roman" w:hAnsi="Times New Roman" w:cs="Times New Roman"/>
          <w:color w:val="000000"/>
          <w:sz w:val="28"/>
          <w:szCs w:val="28"/>
        </w:rPr>
        <w:t>магістерської кваліфікаційної роботи (</w:t>
      </w:r>
      <w:r w:rsidRPr="00806748">
        <w:rPr>
          <w:rFonts w:ascii="Times New Roman" w:eastAsia="Times New Roman" w:hAnsi="Times New Roman" w:cs="Times New Roman"/>
          <w:color w:val="000000"/>
          <w:sz w:val="28"/>
          <w:szCs w:val="28"/>
        </w:rPr>
        <w:t>дипломного проекту</w:t>
      </w:r>
      <w:r w:rsidR="007B14A2" w:rsidRPr="00806748">
        <w:rPr>
          <w:rFonts w:ascii="Times New Roman" w:eastAsia="Times New Roman" w:hAnsi="Times New Roman" w:cs="Times New Roman"/>
          <w:color w:val="000000"/>
          <w:sz w:val="28"/>
          <w:szCs w:val="28"/>
        </w:rPr>
        <w:t>)</w:t>
      </w:r>
      <w:r w:rsidRPr="00806748">
        <w:rPr>
          <w:rFonts w:ascii="Times New Roman" w:eastAsia="Times New Roman" w:hAnsi="Times New Roman" w:cs="Times New Roman"/>
          <w:color w:val="000000"/>
          <w:sz w:val="28"/>
          <w:szCs w:val="28"/>
        </w:rPr>
        <w:t xml:space="preserve"> отримав незадовільну оцінку, відраховується з Університету і йому видається академічна довідка.</w:t>
      </w:r>
    </w:p>
    <w:p w:rsidR="00E7032C" w:rsidRPr="00806748"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bookmarkStart w:id="29" w:name="bookmark=id.49x2ik5" w:colFirst="0" w:colLast="0"/>
      <w:bookmarkEnd w:id="29"/>
      <w:r w:rsidRPr="00806748">
        <w:rPr>
          <w:rFonts w:ascii="Times New Roman" w:eastAsia="Times New Roman" w:hAnsi="Times New Roman" w:cs="Times New Roman"/>
          <w:color w:val="000000"/>
          <w:sz w:val="28"/>
          <w:szCs w:val="28"/>
        </w:rPr>
        <w:t xml:space="preserve">Здобувач, який не склав державного екзамену або не захистив дипломний проект (роботу), допускається до повторного складання випускних екзаменів чи захисту </w:t>
      </w:r>
      <w:r w:rsidR="007B14A2" w:rsidRPr="00806748">
        <w:rPr>
          <w:rFonts w:ascii="Times New Roman" w:eastAsia="Times New Roman" w:hAnsi="Times New Roman" w:cs="Times New Roman"/>
          <w:color w:val="000000"/>
          <w:sz w:val="28"/>
          <w:szCs w:val="28"/>
        </w:rPr>
        <w:t>магістерської кваліфікаційної роботи (</w:t>
      </w:r>
      <w:r w:rsidRPr="00806748">
        <w:rPr>
          <w:rFonts w:ascii="Times New Roman" w:eastAsia="Times New Roman" w:hAnsi="Times New Roman" w:cs="Times New Roman"/>
          <w:color w:val="000000"/>
          <w:sz w:val="28"/>
          <w:szCs w:val="28"/>
        </w:rPr>
        <w:t xml:space="preserve">дипломного проекту) упродовж трьох років після закінчення Університету. </w:t>
      </w:r>
    </w:p>
    <w:p w:rsidR="00E7032C" w:rsidRPr="00806748"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bookmarkStart w:id="30" w:name="bookmark=id.2p2csry" w:colFirst="0" w:colLast="0"/>
      <w:bookmarkEnd w:id="30"/>
      <w:r w:rsidRPr="00806748">
        <w:rPr>
          <w:rFonts w:ascii="Times New Roman" w:eastAsia="Times New Roman" w:hAnsi="Times New Roman" w:cs="Times New Roman"/>
          <w:color w:val="000000"/>
          <w:sz w:val="28"/>
          <w:szCs w:val="28"/>
        </w:rPr>
        <w:lastRenderedPageBreak/>
        <w:t xml:space="preserve">Здобувачам освіти, які не складали випускні екзамени або не захищали </w:t>
      </w:r>
      <w:r w:rsidR="007B14A2" w:rsidRPr="00806748">
        <w:rPr>
          <w:rFonts w:ascii="Times New Roman" w:eastAsia="Times New Roman" w:hAnsi="Times New Roman" w:cs="Times New Roman"/>
          <w:color w:val="000000"/>
          <w:sz w:val="28"/>
          <w:szCs w:val="28"/>
        </w:rPr>
        <w:t>магістерську кваліфікаційну роботу (дипломний проект</w:t>
      </w:r>
      <w:r w:rsidRPr="00806748">
        <w:rPr>
          <w:rFonts w:ascii="Times New Roman" w:eastAsia="Times New Roman" w:hAnsi="Times New Roman" w:cs="Times New Roman"/>
          <w:color w:val="000000"/>
          <w:sz w:val="28"/>
          <w:szCs w:val="28"/>
        </w:rPr>
        <w:t>) з поважної</w:t>
      </w:r>
      <w:r w:rsidRPr="00351B85">
        <w:rPr>
          <w:rFonts w:ascii="Times New Roman" w:eastAsia="Times New Roman" w:hAnsi="Times New Roman" w:cs="Times New Roman"/>
          <w:color w:val="000000"/>
          <w:sz w:val="28"/>
          <w:szCs w:val="28"/>
        </w:rPr>
        <w:t xml:space="preserve"> </w:t>
      </w:r>
      <w:r w:rsidRPr="00806748">
        <w:rPr>
          <w:rFonts w:ascii="Times New Roman" w:eastAsia="Times New Roman" w:hAnsi="Times New Roman" w:cs="Times New Roman"/>
          <w:color w:val="000000"/>
          <w:sz w:val="28"/>
          <w:szCs w:val="28"/>
        </w:rPr>
        <w:t xml:space="preserve">причини (документально підтвердженої), ректором Університету може бути продовжений строк навчання до наступного терміну роботи екзаменаційної комісії із складанням випускних екзаменів чи захисту </w:t>
      </w:r>
      <w:r w:rsidR="007B14A2" w:rsidRPr="00806748">
        <w:rPr>
          <w:rFonts w:ascii="Times New Roman" w:eastAsia="Times New Roman" w:hAnsi="Times New Roman" w:cs="Times New Roman"/>
          <w:color w:val="000000"/>
          <w:sz w:val="28"/>
          <w:szCs w:val="28"/>
        </w:rPr>
        <w:t xml:space="preserve">магістерської кваліфікаційної роботи </w:t>
      </w:r>
      <w:r w:rsidRPr="00806748">
        <w:rPr>
          <w:rFonts w:ascii="Times New Roman" w:eastAsia="Times New Roman" w:hAnsi="Times New Roman" w:cs="Times New Roman"/>
          <w:color w:val="000000"/>
          <w:sz w:val="28"/>
          <w:szCs w:val="28"/>
        </w:rPr>
        <w:t>(</w:t>
      </w:r>
      <w:r w:rsidR="007B14A2" w:rsidRPr="00806748">
        <w:rPr>
          <w:rFonts w:ascii="Times New Roman" w:eastAsia="Times New Roman" w:hAnsi="Times New Roman" w:cs="Times New Roman"/>
          <w:color w:val="000000"/>
          <w:sz w:val="28"/>
          <w:szCs w:val="28"/>
        </w:rPr>
        <w:t>дипломного проекту</w:t>
      </w:r>
      <w:r w:rsidRPr="00806748">
        <w:rPr>
          <w:rFonts w:ascii="Times New Roman" w:eastAsia="Times New Roman" w:hAnsi="Times New Roman" w:cs="Times New Roman"/>
          <w:color w:val="000000"/>
          <w:sz w:val="28"/>
          <w:szCs w:val="28"/>
        </w:rPr>
        <w:t>) відповідно, але не більше, ніж на один рік.</w:t>
      </w:r>
    </w:p>
    <w:p w:rsidR="00E7032C" w:rsidRPr="00806748" w:rsidRDefault="000B7911" w:rsidP="00351B85">
      <w:pPr>
        <w:numPr>
          <w:ilvl w:val="2"/>
          <w:numId w:val="11"/>
        </w:numPr>
        <w:pBdr>
          <w:top w:val="nil"/>
          <w:left w:val="nil"/>
          <w:bottom w:val="nil"/>
          <w:right w:val="nil"/>
          <w:between w:val="nil"/>
        </w:pBdr>
        <w:tabs>
          <w:tab w:val="left" w:pos="1560"/>
        </w:tabs>
        <w:spacing w:line="276" w:lineRule="auto"/>
        <w:ind w:left="0" w:right="115" w:firstLine="850"/>
        <w:jc w:val="both"/>
        <w:rPr>
          <w:rFonts w:ascii="Times New Roman" w:eastAsia="Times New Roman" w:hAnsi="Times New Roman" w:cs="Times New Roman"/>
          <w:color w:val="000000"/>
          <w:sz w:val="28"/>
          <w:szCs w:val="28"/>
        </w:rPr>
      </w:pPr>
      <w:bookmarkStart w:id="31" w:name="bookmark=id.147n2zr" w:colFirst="0" w:colLast="0"/>
      <w:bookmarkStart w:id="32" w:name="bookmark=id.3o7alnk" w:colFirst="0" w:colLast="0"/>
      <w:bookmarkEnd w:id="31"/>
      <w:bookmarkEnd w:id="32"/>
      <w:r w:rsidRPr="00806748">
        <w:rPr>
          <w:rFonts w:ascii="Times New Roman" w:eastAsia="Times New Roman" w:hAnsi="Times New Roman" w:cs="Times New Roman"/>
          <w:color w:val="000000"/>
          <w:sz w:val="28"/>
          <w:szCs w:val="28"/>
        </w:rPr>
        <w:t xml:space="preserve">Засідання екзаменаційної комісії оформляються протоколами. У протоколах відображаються оцінка, отримана студентом під час атестації, рішення екзаменаційної комісії про присвоєння здобувачу ступеня освіти, кваліфікації за відповідною спеціальністю, а також інформація про видачу йому диплома (диплома з відзнакою) </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Протокол підписують голова та члени екзаменаційної комісії, які брали участь у засіданні. Помилки та виправлення у протоколах не допускаються.</w:t>
      </w:r>
    </w:p>
    <w:p w:rsidR="00E7032C" w:rsidRPr="00351B85" w:rsidRDefault="000B7911" w:rsidP="00351B85">
      <w:pPr>
        <w:numPr>
          <w:ilvl w:val="2"/>
          <w:numId w:val="11"/>
        </w:numPr>
        <w:pBdr>
          <w:top w:val="nil"/>
          <w:left w:val="nil"/>
          <w:bottom w:val="nil"/>
          <w:right w:val="nil"/>
          <w:between w:val="nil"/>
        </w:pBdr>
        <w:tabs>
          <w:tab w:val="left" w:pos="1843"/>
        </w:tabs>
        <w:spacing w:line="276" w:lineRule="auto"/>
        <w:ind w:left="0" w:right="115" w:firstLine="850"/>
        <w:jc w:val="both"/>
        <w:rPr>
          <w:rFonts w:ascii="Times New Roman" w:eastAsia="Times New Roman" w:hAnsi="Times New Roman" w:cs="Times New Roman"/>
          <w:color w:val="000000"/>
          <w:sz w:val="28"/>
          <w:szCs w:val="28"/>
        </w:rPr>
      </w:pPr>
      <w:bookmarkStart w:id="33" w:name="bookmark=id.23ckvvd" w:colFirst="0" w:colLast="0"/>
      <w:bookmarkEnd w:id="33"/>
      <w:r w:rsidRPr="00351B85">
        <w:rPr>
          <w:rFonts w:ascii="Times New Roman" w:eastAsia="Times New Roman" w:hAnsi="Times New Roman" w:cs="Times New Roman"/>
          <w:color w:val="000000"/>
          <w:sz w:val="28"/>
          <w:szCs w:val="28"/>
        </w:rPr>
        <w:t xml:space="preserve">За підсумками діяльності екзаменаційної комісії голова екзаменаційної комісії складає звіт, який затверджується на її заключному засіданні. </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У звіті відображаються рівень підготовки здобувачів і характеристика знань, умінь та </w:t>
      </w:r>
      <w:proofErr w:type="spellStart"/>
      <w:r w:rsidRPr="00351B85">
        <w:rPr>
          <w:rFonts w:ascii="Times New Roman" w:eastAsia="Times New Roman" w:hAnsi="Times New Roman" w:cs="Times New Roman"/>
          <w:color w:val="000000"/>
          <w:sz w:val="28"/>
          <w:szCs w:val="28"/>
        </w:rPr>
        <w:t>компетентностей</w:t>
      </w:r>
      <w:proofErr w:type="spellEnd"/>
      <w:r w:rsidRPr="00351B85">
        <w:rPr>
          <w:rFonts w:ascii="Times New Roman" w:eastAsia="Times New Roman" w:hAnsi="Times New Roman" w:cs="Times New Roman"/>
          <w:color w:val="000000"/>
          <w:sz w:val="28"/>
          <w:szCs w:val="28"/>
        </w:rPr>
        <w:t xml:space="preserve"> випускників, якість виконання проектів (робіт), актуальність їх тематики та відповідність сучасному стану науки, техніки і виробництва. Вказуються недоліки, допущені у підготовці фахівців, зауваження щодо забезпечення організації роботи екзаменаційної комісії тощо. У ньому даються пропозиції щодо поліпшення якості підготовки фахівців; усунення недоліків в організації проведення випускних екзаменів і захисту випускних проектів (робіт) тощо. </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Звіт про роботу екзаменаційної комісії після обговорення на її заключному засіданні подається ректору Університету в двох примірниках у двотижневий строк після закінчення роботи екзаменаційної комісії. </w:t>
      </w:r>
    </w:p>
    <w:p w:rsidR="00E7032C" w:rsidRPr="00351B85" w:rsidRDefault="000B7911" w:rsidP="00351B85">
      <w:pPr>
        <w:pBdr>
          <w:top w:val="nil"/>
          <w:left w:val="nil"/>
          <w:bottom w:val="nil"/>
          <w:right w:val="nil"/>
          <w:between w:val="nil"/>
        </w:pBdr>
        <w:tabs>
          <w:tab w:val="left" w:pos="1701"/>
        </w:tabs>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Результати роботи, пропозиції і рекомендації екзаменаційної комісії обговорюються на засіданнях випускаючих кафедр, вчених (педагогічній) раді факультетів (фахового коледжу), вченої ради Університету.</w:t>
      </w:r>
    </w:p>
    <w:p w:rsidR="00E7032C" w:rsidRPr="00351B85" w:rsidRDefault="000B7911" w:rsidP="00351B85">
      <w:pPr>
        <w:numPr>
          <w:ilvl w:val="2"/>
          <w:numId w:val="11"/>
        </w:numPr>
        <w:pBdr>
          <w:top w:val="nil"/>
          <w:left w:val="nil"/>
          <w:bottom w:val="nil"/>
          <w:right w:val="nil"/>
          <w:between w:val="nil"/>
        </w:pBdr>
        <w:tabs>
          <w:tab w:val="left" w:pos="1843"/>
        </w:tabs>
        <w:spacing w:line="276" w:lineRule="auto"/>
        <w:ind w:left="0" w:right="115"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Атестація осіб на другому (магістерському) та/або першому (бакалаврському) рівнях вищої освіти, а також на рівні фахової </w:t>
      </w:r>
      <w:proofErr w:type="spellStart"/>
      <w:r w:rsidRPr="00351B85">
        <w:rPr>
          <w:rFonts w:ascii="Times New Roman" w:eastAsia="Times New Roman" w:hAnsi="Times New Roman" w:cs="Times New Roman"/>
          <w:color w:val="000000"/>
          <w:sz w:val="28"/>
          <w:szCs w:val="28"/>
        </w:rPr>
        <w:t>передвищої</w:t>
      </w:r>
      <w:proofErr w:type="spellEnd"/>
      <w:r w:rsidRPr="00351B85">
        <w:rPr>
          <w:rFonts w:ascii="Times New Roman" w:eastAsia="Times New Roman" w:hAnsi="Times New Roman" w:cs="Times New Roman"/>
          <w:color w:val="000000"/>
          <w:sz w:val="28"/>
          <w:szCs w:val="28"/>
        </w:rPr>
        <w:t xml:space="preserve"> освіти може включати єдиний державний кваліфікаційний іспит, що проводиться за спеціальностями та в порядку, визначеними Кабінетом Міністрів України.</w:t>
      </w:r>
    </w:p>
    <w:p w:rsidR="00E7032C" w:rsidRDefault="000B7911" w:rsidP="00351B85">
      <w:pPr>
        <w:numPr>
          <w:ilvl w:val="2"/>
          <w:numId w:val="11"/>
        </w:numPr>
        <w:pBdr>
          <w:top w:val="nil"/>
          <w:left w:val="nil"/>
          <w:bottom w:val="nil"/>
          <w:right w:val="nil"/>
          <w:between w:val="nil"/>
        </w:pBdr>
        <w:tabs>
          <w:tab w:val="left" w:pos="1843"/>
        </w:tabs>
        <w:spacing w:line="276" w:lineRule="auto"/>
        <w:ind w:left="0" w:right="115"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Рішення про присудження ступеня освіти та присвоєння відповідної кваліфікації скасовується Університетом у разі виявлення фактів порушення здобувачем освіти академічної доброчесності, зокрема наявності </w:t>
      </w:r>
      <w:r w:rsidRPr="00351B85">
        <w:rPr>
          <w:rFonts w:ascii="Times New Roman" w:eastAsia="Times New Roman" w:hAnsi="Times New Roman" w:cs="Times New Roman"/>
          <w:color w:val="000000"/>
          <w:sz w:val="28"/>
          <w:szCs w:val="28"/>
        </w:rPr>
        <w:lastRenderedPageBreak/>
        <w:t>у кваліфікаційній роботі академічного плагіату, фабрикації, фальсифікації, у порядку, встановленому Кабінетом Міністрів України.</w:t>
      </w:r>
    </w:p>
    <w:p w:rsidR="00806748" w:rsidRPr="00351B85" w:rsidRDefault="00806748" w:rsidP="00806748">
      <w:pPr>
        <w:pBdr>
          <w:top w:val="nil"/>
          <w:left w:val="nil"/>
          <w:bottom w:val="nil"/>
          <w:right w:val="nil"/>
          <w:between w:val="nil"/>
        </w:pBdr>
        <w:tabs>
          <w:tab w:val="left" w:pos="1843"/>
        </w:tabs>
        <w:spacing w:line="276" w:lineRule="auto"/>
        <w:ind w:left="675" w:right="115"/>
        <w:jc w:val="both"/>
        <w:rPr>
          <w:rFonts w:ascii="Times New Roman" w:eastAsia="Times New Roman" w:hAnsi="Times New Roman" w:cs="Times New Roman"/>
          <w:color w:val="000000"/>
          <w:sz w:val="28"/>
          <w:szCs w:val="28"/>
        </w:rPr>
      </w:pPr>
    </w:p>
    <w:p w:rsidR="00E7032C" w:rsidRPr="00351B85" w:rsidRDefault="000B7911" w:rsidP="00351B85">
      <w:pPr>
        <w:pStyle w:val="1"/>
        <w:numPr>
          <w:ilvl w:val="1"/>
          <w:numId w:val="11"/>
        </w:numPr>
        <w:tabs>
          <w:tab w:val="left" w:pos="1560"/>
        </w:tabs>
        <w:spacing w:line="276" w:lineRule="auto"/>
        <w:ind w:left="0" w:firstLine="851"/>
        <w:jc w:val="both"/>
        <w:rPr>
          <w:rFonts w:cs="Times New Roman"/>
        </w:rPr>
      </w:pPr>
      <w:r w:rsidRPr="00351B85">
        <w:rPr>
          <w:rFonts w:cs="Times New Roman"/>
        </w:rPr>
        <w:t>Єдиний державний кваліфікаційний іспит для здобувачів ступеня магістра за спеціальностями галузі знань “22 Охорона здоров’я”</w:t>
      </w:r>
    </w:p>
    <w:p w:rsidR="00806748" w:rsidRDefault="000B7911" w:rsidP="00351B85">
      <w:pPr>
        <w:numPr>
          <w:ilvl w:val="2"/>
          <w:numId w:val="17"/>
        </w:numPr>
        <w:pBdr>
          <w:top w:val="nil"/>
          <w:left w:val="nil"/>
          <w:bottom w:val="nil"/>
          <w:right w:val="nil"/>
          <w:between w:val="nil"/>
        </w:pBdr>
        <w:tabs>
          <w:tab w:val="left" w:pos="1560"/>
        </w:tabs>
        <w:spacing w:line="276" w:lineRule="auto"/>
        <w:ind w:left="0"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Єдиний державний кваліфікаційний іспит  (далі – ЄДКІ) – є основною формою атестації здобувачів ступеня вищої освіти магістр за спеціальностями галузі знань «22 Охорона здоров’я»</w:t>
      </w:r>
      <w:r w:rsidR="00806748" w:rsidRPr="00806748">
        <w:rPr>
          <w:rFonts w:ascii="Times New Roman" w:eastAsia="Times New Roman" w:hAnsi="Times New Roman" w:cs="Times New Roman"/>
          <w:color w:val="000000"/>
          <w:sz w:val="28"/>
          <w:szCs w:val="28"/>
        </w:rPr>
        <w:t>, питання здійснення якого регулюються Порядком здійснення єдиного державного кваліфікаційного іспиту для здобувачів ступеня вищої освіти магістр за спеціальностями галузі знань “22 Охорона здоров’я”</w:t>
      </w:r>
      <w:r w:rsidR="00806748">
        <w:rPr>
          <w:rFonts w:ascii="Times New Roman" w:eastAsia="Times New Roman" w:hAnsi="Times New Roman" w:cs="Times New Roman"/>
          <w:color w:val="000000"/>
          <w:sz w:val="28"/>
          <w:szCs w:val="28"/>
        </w:rPr>
        <w:t xml:space="preserve">, затвердженого постановою Кабінету Міністрів України </w:t>
      </w:r>
      <w:r w:rsidR="00806748" w:rsidRPr="00806748">
        <w:rPr>
          <w:rFonts w:ascii="Times New Roman" w:eastAsia="Times New Roman" w:hAnsi="Times New Roman" w:cs="Times New Roman"/>
          <w:color w:val="000000"/>
          <w:sz w:val="28"/>
          <w:szCs w:val="28"/>
        </w:rPr>
        <w:t>від 28 березня 2018 р. № 334</w:t>
      </w:r>
      <w:r w:rsidR="00806748">
        <w:rPr>
          <w:rFonts w:ascii="Times New Roman" w:eastAsia="Times New Roman" w:hAnsi="Times New Roman" w:cs="Times New Roman"/>
          <w:color w:val="000000"/>
          <w:sz w:val="28"/>
          <w:szCs w:val="28"/>
        </w:rPr>
        <w:t>.</w:t>
      </w:r>
    </w:p>
    <w:p w:rsidR="00E7032C" w:rsidRPr="00351B85" w:rsidRDefault="00806748" w:rsidP="00806748">
      <w:pPr>
        <w:pBdr>
          <w:top w:val="nil"/>
          <w:left w:val="nil"/>
          <w:bottom w:val="nil"/>
          <w:right w:val="nil"/>
          <w:between w:val="nil"/>
        </w:pBdr>
        <w:tabs>
          <w:tab w:val="left" w:pos="1560"/>
        </w:tabs>
        <w:spacing w:line="276" w:lineRule="auto"/>
        <w:ind w:left="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ЄДКІ </w:t>
      </w:r>
      <w:r w:rsidR="000B7911" w:rsidRPr="00351B85">
        <w:rPr>
          <w:rFonts w:ascii="Times New Roman" w:eastAsia="Times New Roman" w:hAnsi="Times New Roman" w:cs="Times New Roman"/>
          <w:color w:val="000000"/>
          <w:sz w:val="28"/>
          <w:szCs w:val="28"/>
        </w:rPr>
        <w:t xml:space="preserve">складається з таких компонентів: </w:t>
      </w:r>
    </w:p>
    <w:p w:rsidR="00E7032C" w:rsidRPr="00351B85" w:rsidRDefault="000B7911" w:rsidP="00351B85">
      <w:pPr>
        <w:numPr>
          <w:ilvl w:val="0"/>
          <w:numId w:val="9"/>
        </w:numPr>
        <w:pBdr>
          <w:top w:val="nil"/>
          <w:left w:val="nil"/>
          <w:bottom w:val="nil"/>
          <w:right w:val="nil"/>
          <w:between w:val="nil"/>
        </w:pBdr>
        <w:tabs>
          <w:tab w:val="left" w:pos="1134"/>
        </w:tabs>
        <w:spacing w:line="276" w:lineRule="auto"/>
        <w:ind w:left="1134" w:hanging="2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інтегрований тестовий іспит «КРОК» (далі – іспит «КРОК»);</w:t>
      </w:r>
    </w:p>
    <w:p w:rsidR="00E7032C" w:rsidRPr="00351B85" w:rsidRDefault="000B7911" w:rsidP="00351B85">
      <w:pPr>
        <w:numPr>
          <w:ilvl w:val="0"/>
          <w:numId w:val="9"/>
        </w:numPr>
        <w:pBdr>
          <w:top w:val="nil"/>
          <w:left w:val="nil"/>
          <w:bottom w:val="nil"/>
          <w:right w:val="nil"/>
          <w:between w:val="nil"/>
        </w:pBdr>
        <w:tabs>
          <w:tab w:val="left" w:pos="1134"/>
        </w:tabs>
        <w:spacing w:line="276" w:lineRule="auto"/>
        <w:ind w:left="1134" w:hanging="2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об’єктивний структурований практичний (клінічний) іспит (далі – ОСП(К)І); </w:t>
      </w:r>
    </w:p>
    <w:p w:rsidR="00E7032C" w:rsidRPr="00351B85" w:rsidRDefault="000B7911" w:rsidP="00351B85">
      <w:pPr>
        <w:numPr>
          <w:ilvl w:val="0"/>
          <w:numId w:val="9"/>
        </w:numPr>
        <w:pBdr>
          <w:top w:val="nil"/>
          <w:left w:val="nil"/>
          <w:bottom w:val="nil"/>
          <w:right w:val="nil"/>
          <w:between w:val="nil"/>
        </w:pBdr>
        <w:tabs>
          <w:tab w:val="left" w:pos="1134"/>
        </w:tabs>
        <w:spacing w:line="276" w:lineRule="auto"/>
        <w:ind w:left="1134" w:hanging="2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міжнародний іспит з основ медицини</w:t>
      </w:r>
      <w:r w:rsidR="00393D4F">
        <w:rPr>
          <w:rFonts w:ascii="Times New Roman" w:eastAsia="Times New Roman" w:hAnsi="Times New Roman" w:cs="Times New Roman"/>
          <w:color w:val="000000"/>
          <w:sz w:val="28"/>
          <w:szCs w:val="28"/>
        </w:rPr>
        <w:t xml:space="preserve"> </w:t>
      </w:r>
      <w:r w:rsidR="00393D4F" w:rsidRPr="00351B85">
        <w:rPr>
          <w:rFonts w:ascii="Times New Roman" w:eastAsia="Times New Roman" w:hAnsi="Times New Roman" w:cs="Times New Roman"/>
          <w:color w:val="000000"/>
          <w:sz w:val="28"/>
          <w:szCs w:val="28"/>
        </w:rPr>
        <w:t>(далі – МІОМ)</w:t>
      </w:r>
      <w:r w:rsidRPr="00351B85">
        <w:rPr>
          <w:rFonts w:ascii="Times New Roman" w:eastAsia="Times New Roman" w:hAnsi="Times New Roman" w:cs="Times New Roman"/>
          <w:color w:val="000000"/>
          <w:sz w:val="28"/>
          <w:szCs w:val="28"/>
        </w:rPr>
        <w:t xml:space="preserve">; </w:t>
      </w:r>
    </w:p>
    <w:p w:rsidR="00E7032C" w:rsidRPr="00351B85" w:rsidRDefault="000B7911" w:rsidP="00351B85">
      <w:pPr>
        <w:numPr>
          <w:ilvl w:val="0"/>
          <w:numId w:val="9"/>
        </w:numPr>
        <w:pBdr>
          <w:top w:val="nil"/>
          <w:left w:val="nil"/>
          <w:bottom w:val="nil"/>
          <w:right w:val="nil"/>
          <w:between w:val="nil"/>
        </w:pBdr>
        <w:tabs>
          <w:tab w:val="left" w:pos="1134"/>
        </w:tabs>
        <w:spacing w:line="276" w:lineRule="auto"/>
        <w:ind w:left="1134" w:hanging="2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іспит з англійської мови професійного спрямування (далі – АМПС).</w:t>
      </w:r>
    </w:p>
    <w:p w:rsidR="00E7032C" w:rsidRPr="00351B85" w:rsidRDefault="000B7911" w:rsidP="00351B85">
      <w:pPr>
        <w:pBdr>
          <w:top w:val="nil"/>
          <w:left w:val="nil"/>
          <w:bottom w:val="nil"/>
          <w:right w:val="nil"/>
          <w:between w:val="nil"/>
        </w:pBdr>
        <w:tabs>
          <w:tab w:val="left" w:pos="1843"/>
        </w:tabs>
        <w:spacing w:line="276" w:lineRule="auto"/>
        <w:ind w:firstLine="851"/>
        <w:jc w:val="both"/>
        <w:rPr>
          <w:rFonts w:ascii="Times New Roman" w:eastAsia="Times New Roman" w:hAnsi="Times New Roman" w:cs="Times New Roman"/>
          <w:sz w:val="28"/>
          <w:szCs w:val="28"/>
        </w:rPr>
      </w:pPr>
      <w:bookmarkStart w:id="34" w:name="bookmark=id.ihv636" w:colFirst="0" w:colLast="0"/>
      <w:bookmarkStart w:id="35" w:name="bookmark=id.32hioqz" w:colFirst="0" w:colLast="0"/>
      <w:bookmarkEnd w:id="34"/>
      <w:bookmarkEnd w:id="35"/>
      <w:r w:rsidRPr="00351B85">
        <w:rPr>
          <w:rFonts w:ascii="Times New Roman" w:eastAsia="Times New Roman" w:hAnsi="Times New Roman" w:cs="Times New Roman"/>
          <w:color w:val="000000"/>
          <w:sz w:val="28"/>
          <w:szCs w:val="28"/>
        </w:rPr>
        <w:t>Іспит «КРОК»</w:t>
      </w:r>
      <w:r w:rsidRPr="00351B85">
        <w:rPr>
          <w:rFonts w:ascii="Times New Roman" w:eastAsia="Times New Roman" w:hAnsi="Times New Roman" w:cs="Times New Roman"/>
          <w:sz w:val="28"/>
          <w:szCs w:val="28"/>
        </w:rPr>
        <w:t xml:space="preserve"> – стандартизований тест із фундаментальних та клінічних дисциплін, що перевіряє досягнення </w:t>
      </w:r>
      <w:proofErr w:type="spellStart"/>
      <w:r w:rsidRPr="00351B85">
        <w:rPr>
          <w:rFonts w:ascii="Times New Roman" w:eastAsia="Times New Roman" w:hAnsi="Times New Roman" w:cs="Times New Roman"/>
          <w:sz w:val="28"/>
          <w:szCs w:val="28"/>
        </w:rPr>
        <w:t>компетентностей</w:t>
      </w:r>
      <w:proofErr w:type="spellEnd"/>
      <w:r w:rsidRPr="00351B85">
        <w:rPr>
          <w:rFonts w:ascii="Times New Roman" w:eastAsia="Times New Roman" w:hAnsi="Times New Roman" w:cs="Times New Roman"/>
          <w:sz w:val="28"/>
          <w:szCs w:val="28"/>
        </w:rPr>
        <w:t xml:space="preserve"> здобувачів вищої освіти, визначених вимогами стандартів вищої освіти, розроблений державним некомерційним підприємством “Центр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  (далі – Центр тестування).</w:t>
      </w:r>
    </w:p>
    <w:p w:rsidR="00E7032C" w:rsidRPr="00351B85" w:rsidRDefault="000B7911" w:rsidP="00351B85">
      <w:pPr>
        <w:pBdr>
          <w:top w:val="nil"/>
          <w:left w:val="nil"/>
          <w:bottom w:val="nil"/>
          <w:right w:val="nil"/>
          <w:between w:val="nil"/>
        </w:pBdr>
        <w:tabs>
          <w:tab w:val="left" w:pos="1843"/>
        </w:tabs>
        <w:spacing w:line="276" w:lineRule="auto"/>
        <w:ind w:firstLine="851"/>
        <w:jc w:val="both"/>
        <w:rPr>
          <w:rFonts w:ascii="Times New Roman" w:eastAsia="Times New Roman" w:hAnsi="Times New Roman" w:cs="Times New Roman"/>
          <w:color w:val="000000"/>
          <w:sz w:val="28"/>
          <w:szCs w:val="28"/>
        </w:rPr>
      </w:pPr>
      <w:bookmarkStart w:id="36" w:name="bookmark=id.1hmsyys" w:colFirst="0" w:colLast="0"/>
      <w:bookmarkStart w:id="37" w:name="bookmark=id.41mghml" w:colFirst="0" w:colLast="0"/>
      <w:bookmarkEnd w:id="36"/>
      <w:bookmarkEnd w:id="37"/>
      <w:r w:rsidRPr="00351B85">
        <w:rPr>
          <w:rFonts w:ascii="Times New Roman" w:eastAsia="Times New Roman" w:hAnsi="Times New Roman" w:cs="Times New Roman"/>
          <w:color w:val="000000"/>
          <w:sz w:val="28"/>
          <w:szCs w:val="28"/>
        </w:rPr>
        <w:t>ОСП(К)І – це іспит, яким оцінюється готовність випускника до провадження професійної діяльності відповідно до вимог стандарту вищої освіти шляхом демонстрування практичних (клінічних) компонентів професійної компетентності на реальному об’єкті (людина) або на моделі (фантом, муляж, симулятори тощо).</w:t>
      </w:r>
    </w:p>
    <w:p w:rsidR="00E7032C" w:rsidRPr="00351B85" w:rsidRDefault="00393D4F" w:rsidP="00351B85">
      <w:pPr>
        <w:pBdr>
          <w:top w:val="nil"/>
          <w:left w:val="nil"/>
          <w:bottom w:val="nil"/>
          <w:right w:val="nil"/>
          <w:between w:val="nil"/>
        </w:pBdr>
        <w:tabs>
          <w:tab w:val="left" w:pos="1843"/>
        </w:tabs>
        <w:spacing w:line="276" w:lineRule="auto"/>
        <w:ind w:firstLine="851"/>
        <w:jc w:val="both"/>
        <w:rPr>
          <w:rFonts w:ascii="Times New Roman" w:eastAsia="Times New Roman" w:hAnsi="Times New Roman" w:cs="Times New Roman"/>
          <w:color w:val="000000"/>
          <w:sz w:val="28"/>
          <w:szCs w:val="28"/>
        </w:rPr>
      </w:pPr>
      <w:bookmarkStart w:id="38" w:name="bookmark=id.2grqrue" w:colFirst="0" w:colLast="0"/>
      <w:bookmarkEnd w:id="38"/>
      <w:r w:rsidRPr="00351B85">
        <w:rPr>
          <w:rFonts w:ascii="Times New Roman" w:eastAsia="Times New Roman" w:hAnsi="Times New Roman" w:cs="Times New Roman"/>
          <w:color w:val="000000"/>
          <w:sz w:val="28"/>
          <w:szCs w:val="28"/>
        </w:rPr>
        <w:t xml:space="preserve">МІОМ </w:t>
      </w:r>
      <w:r w:rsidR="000B7911" w:rsidRPr="00351B85">
        <w:rPr>
          <w:rFonts w:ascii="Times New Roman" w:eastAsia="Times New Roman" w:hAnsi="Times New Roman" w:cs="Times New Roman"/>
          <w:color w:val="000000"/>
          <w:sz w:val="28"/>
          <w:szCs w:val="28"/>
        </w:rPr>
        <w:t>– міжнародний іспит з фундаментальних та клінічних дисциплін, що використовується на міжнародному рівні, розроблений та організований однією з іноземних агенцій з оцінки якості рівня знань здобувачів, визначеною Центром тестування на основі критеріїв, затверджених МОЗ України.</w:t>
      </w:r>
    </w:p>
    <w:p w:rsidR="00E7032C" w:rsidRPr="00351B85" w:rsidRDefault="000B7911" w:rsidP="00351B85">
      <w:pPr>
        <w:numPr>
          <w:ilvl w:val="2"/>
          <w:numId w:val="17"/>
        </w:numPr>
        <w:pBdr>
          <w:top w:val="nil"/>
          <w:left w:val="nil"/>
          <w:bottom w:val="nil"/>
          <w:right w:val="nil"/>
          <w:between w:val="nil"/>
        </w:pBdr>
        <w:tabs>
          <w:tab w:val="left" w:pos="1560"/>
        </w:tabs>
        <w:spacing w:line="276" w:lineRule="auto"/>
        <w:ind w:left="0" w:firstLine="851"/>
        <w:jc w:val="both"/>
        <w:rPr>
          <w:rFonts w:ascii="Times New Roman" w:eastAsia="Times New Roman" w:hAnsi="Times New Roman" w:cs="Times New Roman"/>
          <w:color w:val="000000"/>
          <w:sz w:val="28"/>
          <w:szCs w:val="28"/>
        </w:rPr>
      </w:pPr>
      <w:bookmarkStart w:id="39" w:name="bookmark=id.3fwokq0" w:colFirst="0" w:colLast="0"/>
      <w:bookmarkStart w:id="40" w:name="bookmark=id.vx1227" w:colFirst="0" w:colLast="0"/>
      <w:bookmarkEnd w:id="39"/>
      <w:bookmarkEnd w:id="40"/>
      <w:r w:rsidRPr="00351B85">
        <w:rPr>
          <w:rFonts w:ascii="Times New Roman" w:eastAsia="Times New Roman" w:hAnsi="Times New Roman" w:cs="Times New Roman"/>
          <w:color w:val="000000"/>
          <w:sz w:val="28"/>
          <w:szCs w:val="28"/>
        </w:rPr>
        <w:t>ЄДКІ складається з одного або двох окремих тестових етапів  залежно від спеціальності та здобутого освітнього рівня. Етапи та обов’язкові для кожної спеціальності компоненти ЄДКІ:</w:t>
      </w:r>
    </w:p>
    <w:p w:rsidR="007B14A2" w:rsidRDefault="007B14A2">
      <w:pPr>
        <w:tabs>
          <w:tab w:val="left" w:pos="1843"/>
        </w:tabs>
        <w:spacing w:line="276" w:lineRule="auto"/>
        <w:jc w:val="right"/>
        <w:rPr>
          <w:rFonts w:ascii="Times New Roman" w:eastAsia="Times New Roman" w:hAnsi="Times New Roman" w:cs="Times New Roman"/>
          <w:sz w:val="24"/>
          <w:szCs w:val="24"/>
        </w:rPr>
      </w:pPr>
    </w:p>
    <w:p w:rsidR="00E7032C" w:rsidRDefault="000B7911">
      <w:pPr>
        <w:tabs>
          <w:tab w:val="left" w:pos="1843"/>
        </w:tabs>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Таблиця 1</w:t>
      </w:r>
    </w:p>
    <w:p w:rsidR="00E7032C" w:rsidRDefault="000B7911">
      <w:pPr>
        <w:widowControl/>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Етапи та обов’язкові компоненти ЄДКІ для спеціальностей, </w:t>
      </w:r>
    </w:p>
    <w:p w:rsidR="00E7032C" w:rsidRDefault="000B7911">
      <w:pPr>
        <w:widowControl/>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 яких здійснюється прийом на навчання за ступенем магістра на основі повної загальної середньої освіти та ступеня молодшого спеціаліста, молодшого бакалавра, фахового молодшого бакалавра</w:t>
      </w:r>
    </w:p>
    <w:tbl>
      <w:tblPr>
        <w:tblStyle w:val="af2"/>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2337"/>
        <w:gridCol w:w="2337"/>
        <w:gridCol w:w="2338"/>
      </w:tblGrid>
      <w:tr w:rsidR="00E7032C">
        <w:tc>
          <w:tcPr>
            <w:tcW w:w="2337" w:type="dxa"/>
            <w:vMerge w:val="restart"/>
            <w:vAlign w:val="center"/>
          </w:tcPr>
          <w:p w:rsidR="00E7032C" w:rsidRDefault="000B7911">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41" w:name="bookmark=id.1v1yuxt" w:colFirst="0" w:colLast="0"/>
            <w:bookmarkEnd w:id="41"/>
            <w:r>
              <w:rPr>
                <w:rFonts w:ascii="Times New Roman" w:eastAsia="Times New Roman" w:hAnsi="Times New Roman" w:cs="Times New Roman"/>
                <w:b/>
                <w:color w:val="000000"/>
                <w:sz w:val="24"/>
                <w:szCs w:val="24"/>
              </w:rPr>
              <w:t>Спеціальність</w:t>
            </w:r>
          </w:p>
        </w:tc>
        <w:tc>
          <w:tcPr>
            <w:tcW w:w="7012" w:type="dxa"/>
            <w:gridSpan w:val="3"/>
            <w:vAlign w:val="center"/>
          </w:tcPr>
          <w:p w:rsidR="00E7032C" w:rsidRDefault="000B791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Етапи та обов’язкові компоненти ЄДКІ</w:t>
            </w:r>
          </w:p>
        </w:tc>
      </w:tr>
      <w:tr w:rsidR="00E7032C">
        <w:tc>
          <w:tcPr>
            <w:tcW w:w="2337" w:type="dxa"/>
            <w:vMerge/>
            <w:vAlign w:val="center"/>
          </w:tcPr>
          <w:p w:rsidR="00E7032C" w:rsidRDefault="00E7032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337" w:type="dxa"/>
            <w:vAlign w:val="center"/>
          </w:tcPr>
          <w:p w:rsidR="00E7032C" w:rsidRDefault="000B7911">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перший етап </w:t>
            </w:r>
            <w:r>
              <w:rPr>
                <w:rFonts w:ascii="Times New Roman" w:eastAsia="Times New Roman" w:hAnsi="Times New Roman" w:cs="Times New Roman"/>
                <w:color w:val="000000"/>
                <w:sz w:val="24"/>
                <w:szCs w:val="24"/>
              </w:rPr>
              <w:br/>
              <w:t>(на третьому році навчання)</w:t>
            </w:r>
          </w:p>
        </w:tc>
        <w:tc>
          <w:tcPr>
            <w:tcW w:w="2337" w:type="dxa"/>
            <w:vAlign w:val="center"/>
          </w:tcPr>
          <w:p w:rsidR="00E7032C" w:rsidRDefault="000B7911">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другий етап </w:t>
            </w:r>
            <w:r>
              <w:rPr>
                <w:rFonts w:ascii="Times New Roman" w:eastAsia="Times New Roman" w:hAnsi="Times New Roman" w:cs="Times New Roman"/>
                <w:color w:val="000000"/>
                <w:sz w:val="24"/>
                <w:szCs w:val="24"/>
              </w:rPr>
              <w:br/>
              <w:t>(на п’ятому році навчання)</w:t>
            </w:r>
          </w:p>
        </w:tc>
        <w:tc>
          <w:tcPr>
            <w:tcW w:w="2338" w:type="dxa"/>
            <w:vAlign w:val="center"/>
          </w:tcPr>
          <w:p w:rsidR="00E7032C" w:rsidRDefault="000B7911">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другий етап </w:t>
            </w:r>
            <w:r>
              <w:rPr>
                <w:rFonts w:ascii="Times New Roman" w:eastAsia="Times New Roman" w:hAnsi="Times New Roman" w:cs="Times New Roman"/>
                <w:color w:val="000000"/>
                <w:sz w:val="24"/>
                <w:szCs w:val="24"/>
              </w:rPr>
              <w:br/>
              <w:t>(на шостому році навчання)</w:t>
            </w:r>
          </w:p>
        </w:tc>
      </w:tr>
      <w:tr w:rsidR="00E7032C">
        <w:tc>
          <w:tcPr>
            <w:tcW w:w="2337" w:type="dxa"/>
            <w:vAlign w:val="center"/>
          </w:tcPr>
          <w:p w:rsidR="00E7032C" w:rsidRDefault="000B79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Стоматологія</w:t>
            </w:r>
          </w:p>
        </w:tc>
        <w:tc>
          <w:tcPr>
            <w:tcW w:w="2337" w:type="dxa"/>
            <w:vAlign w:val="center"/>
          </w:tcPr>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КРОК 1;</w:t>
            </w:r>
          </w:p>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АМПС;</w:t>
            </w:r>
          </w:p>
        </w:tc>
        <w:tc>
          <w:tcPr>
            <w:tcW w:w="2337" w:type="dxa"/>
            <w:vAlign w:val="center"/>
          </w:tcPr>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КРОК 2;</w:t>
            </w:r>
          </w:p>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ОСП(К)І;</w:t>
            </w:r>
          </w:p>
        </w:tc>
        <w:tc>
          <w:tcPr>
            <w:tcW w:w="2338" w:type="dxa"/>
            <w:vAlign w:val="center"/>
          </w:tcPr>
          <w:p w:rsidR="00E7032C" w:rsidRDefault="00E7032C">
            <w:pPr>
              <w:pBdr>
                <w:top w:val="nil"/>
                <w:left w:val="nil"/>
                <w:bottom w:val="nil"/>
                <w:right w:val="nil"/>
                <w:between w:val="nil"/>
              </w:pBdr>
              <w:ind w:left="280"/>
              <w:rPr>
                <w:rFonts w:ascii="Times New Roman" w:eastAsia="Times New Roman" w:hAnsi="Times New Roman" w:cs="Times New Roman"/>
                <w:color w:val="000000"/>
                <w:sz w:val="24"/>
                <w:szCs w:val="24"/>
              </w:rPr>
            </w:pPr>
          </w:p>
        </w:tc>
      </w:tr>
      <w:tr w:rsidR="00E7032C">
        <w:tc>
          <w:tcPr>
            <w:tcW w:w="2337" w:type="dxa"/>
            <w:vAlign w:val="center"/>
          </w:tcPr>
          <w:p w:rsidR="00E7032C" w:rsidRDefault="000B79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Медицина</w:t>
            </w:r>
          </w:p>
        </w:tc>
        <w:tc>
          <w:tcPr>
            <w:tcW w:w="2337" w:type="dxa"/>
            <w:vAlign w:val="center"/>
          </w:tcPr>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КРОК 1;</w:t>
            </w:r>
            <w:r>
              <w:rPr>
                <w:rFonts w:ascii="Times New Roman" w:eastAsia="Times New Roman" w:hAnsi="Times New Roman" w:cs="Times New Roman"/>
                <w:color w:val="000000"/>
                <w:sz w:val="24"/>
                <w:szCs w:val="24"/>
              </w:rPr>
              <w:br/>
              <w:t xml:space="preserve">МІОМ (фундаментальні дисципліни); </w:t>
            </w:r>
          </w:p>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АМПС;</w:t>
            </w:r>
          </w:p>
        </w:tc>
        <w:tc>
          <w:tcPr>
            <w:tcW w:w="2337" w:type="dxa"/>
            <w:vAlign w:val="center"/>
          </w:tcPr>
          <w:p w:rsidR="00E7032C" w:rsidRDefault="00E7032C">
            <w:pPr>
              <w:pBdr>
                <w:top w:val="nil"/>
                <w:left w:val="nil"/>
                <w:bottom w:val="nil"/>
                <w:right w:val="nil"/>
                <w:between w:val="nil"/>
              </w:pBdr>
              <w:ind w:left="280"/>
              <w:rPr>
                <w:rFonts w:ascii="Times New Roman" w:eastAsia="Times New Roman" w:hAnsi="Times New Roman" w:cs="Times New Roman"/>
                <w:color w:val="000000"/>
                <w:sz w:val="24"/>
                <w:szCs w:val="24"/>
              </w:rPr>
            </w:pPr>
          </w:p>
        </w:tc>
        <w:tc>
          <w:tcPr>
            <w:tcW w:w="2338" w:type="dxa"/>
            <w:vAlign w:val="center"/>
          </w:tcPr>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КРОК 2;</w:t>
            </w:r>
          </w:p>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МІОМ (клінічні дисципліни);</w:t>
            </w:r>
          </w:p>
          <w:p w:rsidR="00E7032C" w:rsidRDefault="000B7911">
            <w:pPr>
              <w:numPr>
                <w:ilvl w:val="0"/>
                <w:numId w:val="10"/>
              </w:numPr>
              <w:pBdr>
                <w:top w:val="nil"/>
                <w:left w:val="nil"/>
                <w:bottom w:val="nil"/>
                <w:right w:val="nil"/>
                <w:between w:val="nil"/>
              </w:pBdr>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ОСП(К)І;</w:t>
            </w:r>
          </w:p>
        </w:tc>
      </w:tr>
      <w:tr w:rsidR="00E7032C">
        <w:trPr>
          <w:trHeight w:val="788"/>
        </w:trPr>
        <w:tc>
          <w:tcPr>
            <w:tcW w:w="2337" w:type="dxa"/>
            <w:vAlign w:val="center"/>
          </w:tcPr>
          <w:p w:rsidR="00E7032C" w:rsidRDefault="000B79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 Медична психологія</w:t>
            </w:r>
          </w:p>
        </w:tc>
        <w:tc>
          <w:tcPr>
            <w:tcW w:w="2337" w:type="dxa"/>
            <w:vAlign w:val="center"/>
          </w:tcPr>
          <w:p w:rsidR="00E7032C" w:rsidRDefault="000B7911">
            <w:pPr>
              <w:numPr>
                <w:ilvl w:val="0"/>
                <w:numId w:val="10"/>
              </w:numPr>
              <w:pBdr>
                <w:top w:val="nil"/>
                <w:left w:val="nil"/>
                <w:bottom w:val="nil"/>
                <w:right w:val="nil"/>
                <w:between w:val="nil"/>
              </w:pBdr>
              <w:ind w:left="280" w:hanging="280"/>
            </w:pPr>
            <w:r>
              <w:rPr>
                <w:rFonts w:ascii="Times New Roman" w:eastAsia="Times New Roman" w:hAnsi="Times New Roman" w:cs="Times New Roman"/>
                <w:color w:val="000000"/>
                <w:sz w:val="24"/>
                <w:szCs w:val="24"/>
              </w:rPr>
              <w:t>КРОК 1;</w:t>
            </w:r>
          </w:p>
          <w:p w:rsidR="00E7032C" w:rsidRDefault="000B7911">
            <w:pPr>
              <w:numPr>
                <w:ilvl w:val="0"/>
                <w:numId w:val="10"/>
              </w:numPr>
              <w:pBdr>
                <w:top w:val="nil"/>
                <w:left w:val="nil"/>
                <w:bottom w:val="nil"/>
                <w:right w:val="nil"/>
                <w:between w:val="nil"/>
              </w:pBdr>
              <w:ind w:left="280" w:hanging="280"/>
            </w:pPr>
            <w:r>
              <w:rPr>
                <w:rFonts w:ascii="Times New Roman" w:eastAsia="Times New Roman" w:hAnsi="Times New Roman" w:cs="Times New Roman"/>
                <w:color w:val="000000"/>
                <w:sz w:val="24"/>
                <w:szCs w:val="24"/>
              </w:rPr>
              <w:t>АМПС;</w:t>
            </w:r>
          </w:p>
        </w:tc>
        <w:tc>
          <w:tcPr>
            <w:tcW w:w="2337" w:type="dxa"/>
            <w:vAlign w:val="center"/>
          </w:tcPr>
          <w:p w:rsidR="00E7032C" w:rsidRDefault="00E7032C">
            <w:pPr>
              <w:pBdr>
                <w:top w:val="nil"/>
                <w:left w:val="nil"/>
                <w:bottom w:val="nil"/>
                <w:right w:val="nil"/>
                <w:between w:val="nil"/>
              </w:pBdr>
              <w:ind w:left="280"/>
              <w:rPr>
                <w:color w:val="000000"/>
              </w:rPr>
            </w:pPr>
          </w:p>
        </w:tc>
        <w:tc>
          <w:tcPr>
            <w:tcW w:w="2338" w:type="dxa"/>
            <w:vAlign w:val="center"/>
          </w:tcPr>
          <w:p w:rsidR="00E7032C" w:rsidRDefault="000B7911">
            <w:pPr>
              <w:numPr>
                <w:ilvl w:val="0"/>
                <w:numId w:val="10"/>
              </w:numPr>
              <w:pBdr>
                <w:top w:val="nil"/>
                <w:left w:val="nil"/>
                <w:bottom w:val="nil"/>
                <w:right w:val="nil"/>
                <w:between w:val="nil"/>
              </w:pBdr>
              <w:ind w:left="280" w:hanging="280"/>
            </w:pPr>
            <w:r>
              <w:rPr>
                <w:rFonts w:ascii="Times New Roman" w:eastAsia="Times New Roman" w:hAnsi="Times New Roman" w:cs="Times New Roman"/>
                <w:color w:val="000000"/>
                <w:sz w:val="24"/>
                <w:szCs w:val="24"/>
              </w:rPr>
              <w:t>КРОК 2;</w:t>
            </w:r>
          </w:p>
        </w:tc>
      </w:tr>
      <w:tr w:rsidR="00E7032C">
        <w:trPr>
          <w:trHeight w:val="1138"/>
        </w:trPr>
        <w:tc>
          <w:tcPr>
            <w:tcW w:w="2337" w:type="dxa"/>
            <w:vAlign w:val="center"/>
          </w:tcPr>
          <w:p w:rsidR="00E7032C" w:rsidRDefault="000B79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 Фармація, промислова фармація</w:t>
            </w:r>
          </w:p>
        </w:tc>
        <w:tc>
          <w:tcPr>
            <w:tcW w:w="2337" w:type="dxa"/>
            <w:vAlign w:val="center"/>
          </w:tcPr>
          <w:p w:rsidR="00E7032C" w:rsidRDefault="000B7911">
            <w:pPr>
              <w:numPr>
                <w:ilvl w:val="0"/>
                <w:numId w:val="10"/>
              </w:numPr>
              <w:pBdr>
                <w:top w:val="nil"/>
                <w:left w:val="nil"/>
                <w:bottom w:val="nil"/>
                <w:right w:val="nil"/>
                <w:between w:val="nil"/>
              </w:pBdr>
              <w:ind w:left="280" w:hanging="280"/>
            </w:pPr>
            <w:r>
              <w:rPr>
                <w:rFonts w:ascii="Times New Roman" w:eastAsia="Times New Roman" w:hAnsi="Times New Roman" w:cs="Times New Roman"/>
                <w:color w:val="000000"/>
                <w:sz w:val="24"/>
                <w:szCs w:val="24"/>
              </w:rPr>
              <w:t>КРОК 1;</w:t>
            </w:r>
          </w:p>
          <w:p w:rsidR="00E7032C" w:rsidRDefault="000B7911">
            <w:pPr>
              <w:numPr>
                <w:ilvl w:val="0"/>
                <w:numId w:val="10"/>
              </w:numPr>
              <w:pBdr>
                <w:top w:val="nil"/>
                <w:left w:val="nil"/>
                <w:bottom w:val="nil"/>
                <w:right w:val="nil"/>
                <w:between w:val="nil"/>
              </w:pBdr>
              <w:ind w:left="280" w:hanging="280"/>
            </w:pPr>
            <w:r>
              <w:rPr>
                <w:rFonts w:ascii="Times New Roman" w:eastAsia="Times New Roman" w:hAnsi="Times New Roman" w:cs="Times New Roman"/>
                <w:color w:val="000000"/>
                <w:sz w:val="24"/>
                <w:szCs w:val="24"/>
              </w:rPr>
              <w:t>АМПС;</w:t>
            </w:r>
          </w:p>
        </w:tc>
        <w:tc>
          <w:tcPr>
            <w:tcW w:w="2337" w:type="dxa"/>
            <w:vAlign w:val="center"/>
          </w:tcPr>
          <w:p w:rsidR="00E7032C" w:rsidRDefault="000B7911">
            <w:pPr>
              <w:numPr>
                <w:ilvl w:val="0"/>
                <w:numId w:val="10"/>
              </w:numPr>
              <w:pBdr>
                <w:top w:val="nil"/>
                <w:left w:val="nil"/>
                <w:bottom w:val="nil"/>
                <w:right w:val="nil"/>
                <w:between w:val="nil"/>
              </w:pBdr>
              <w:ind w:left="280" w:hanging="280"/>
            </w:pPr>
            <w:r>
              <w:rPr>
                <w:rFonts w:ascii="Times New Roman" w:eastAsia="Times New Roman" w:hAnsi="Times New Roman" w:cs="Times New Roman"/>
                <w:color w:val="000000"/>
                <w:sz w:val="24"/>
                <w:szCs w:val="24"/>
              </w:rPr>
              <w:t>КРОК 2;</w:t>
            </w:r>
            <w:r>
              <w:rPr>
                <w:rFonts w:ascii="Times New Roman" w:eastAsia="Times New Roman" w:hAnsi="Times New Roman" w:cs="Times New Roman"/>
                <w:color w:val="000000"/>
                <w:sz w:val="24"/>
                <w:szCs w:val="24"/>
              </w:rPr>
              <w:br/>
            </w:r>
          </w:p>
        </w:tc>
        <w:tc>
          <w:tcPr>
            <w:tcW w:w="2338" w:type="dxa"/>
            <w:vAlign w:val="center"/>
          </w:tcPr>
          <w:p w:rsidR="00E7032C" w:rsidRDefault="00E7032C">
            <w:pPr>
              <w:pBdr>
                <w:top w:val="nil"/>
                <w:left w:val="nil"/>
                <w:bottom w:val="nil"/>
                <w:right w:val="nil"/>
                <w:between w:val="nil"/>
              </w:pBdr>
              <w:ind w:left="280"/>
              <w:rPr>
                <w:color w:val="000000"/>
              </w:rPr>
            </w:pPr>
          </w:p>
        </w:tc>
      </w:tr>
    </w:tbl>
    <w:p w:rsidR="00E7032C" w:rsidRDefault="00E7032C">
      <w:pPr>
        <w:widowControl/>
        <w:pBdr>
          <w:top w:val="nil"/>
          <w:left w:val="nil"/>
          <w:bottom w:val="nil"/>
          <w:right w:val="nil"/>
          <w:between w:val="nil"/>
        </w:pBdr>
        <w:rPr>
          <w:color w:val="000000"/>
        </w:rPr>
      </w:pPr>
    </w:p>
    <w:p w:rsidR="00E7032C" w:rsidRDefault="000B7911">
      <w:pPr>
        <w:tabs>
          <w:tab w:val="left" w:pos="1843"/>
        </w:tabs>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2</w:t>
      </w:r>
    </w:p>
    <w:p w:rsidR="00E7032C" w:rsidRDefault="000B7911">
      <w:pPr>
        <w:widowControl/>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Етапи та обов’язкові компоненти ЄДКІ для спеціальностей, з яких здійснюється прийом на навчання за ступенем магістра на основі ступеня бакалавра</w:t>
      </w:r>
    </w:p>
    <w:tbl>
      <w:tblPr>
        <w:tblStyle w:val="af3"/>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4697"/>
      </w:tblGrid>
      <w:tr w:rsidR="00E7032C">
        <w:trPr>
          <w:trHeight w:val="365"/>
        </w:trPr>
        <w:tc>
          <w:tcPr>
            <w:tcW w:w="4696" w:type="dxa"/>
          </w:tcPr>
          <w:p w:rsidR="00E7032C" w:rsidRDefault="000B7911">
            <w:pPr>
              <w:pBdr>
                <w:top w:val="nil"/>
                <w:left w:val="nil"/>
                <w:bottom w:val="nil"/>
                <w:right w:val="nil"/>
                <w:between w:val="nil"/>
              </w:pBdr>
              <w:jc w:val="center"/>
              <w:rPr>
                <w:color w:val="000000"/>
              </w:rPr>
            </w:pPr>
            <w:r>
              <w:rPr>
                <w:rFonts w:ascii="Times New Roman" w:eastAsia="Times New Roman" w:hAnsi="Times New Roman" w:cs="Times New Roman"/>
                <w:b/>
                <w:color w:val="000000"/>
                <w:sz w:val="24"/>
                <w:szCs w:val="24"/>
              </w:rPr>
              <w:t>Спеціальність</w:t>
            </w:r>
          </w:p>
        </w:tc>
        <w:tc>
          <w:tcPr>
            <w:tcW w:w="4697" w:type="dxa"/>
          </w:tcPr>
          <w:p w:rsidR="00E7032C" w:rsidRDefault="000B7911">
            <w:pPr>
              <w:pBdr>
                <w:top w:val="nil"/>
                <w:left w:val="nil"/>
                <w:bottom w:val="nil"/>
                <w:right w:val="nil"/>
                <w:between w:val="nil"/>
              </w:pBdr>
              <w:jc w:val="center"/>
              <w:rPr>
                <w:color w:val="000000"/>
              </w:rPr>
            </w:pPr>
            <w:r>
              <w:rPr>
                <w:rFonts w:ascii="Times New Roman" w:eastAsia="Times New Roman" w:hAnsi="Times New Roman" w:cs="Times New Roman"/>
                <w:b/>
                <w:color w:val="000000"/>
                <w:sz w:val="24"/>
                <w:szCs w:val="24"/>
              </w:rPr>
              <w:t>Етапи та обов’язкові компоненти ЄДКІ</w:t>
            </w:r>
          </w:p>
        </w:tc>
      </w:tr>
      <w:tr w:rsidR="00E7032C">
        <w:trPr>
          <w:trHeight w:val="365"/>
        </w:trPr>
        <w:tc>
          <w:tcPr>
            <w:tcW w:w="9393" w:type="dxa"/>
            <w:gridSpan w:val="2"/>
          </w:tcPr>
          <w:p w:rsidR="00E7032C" w:rsidRDefault="000B7911">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перший етап (на другому році навчання)</w:t>
            </w:r>
          </w:p>
        </w:tc>
      </w:tr>
      <w:tr w:rsidR="00E7032C">
        <w:trPr>
          <w:trHeight w:val="406"/>
        </w:trPr>
        <w:tc>
          <w:tcPr>
            <w:tcW w:w="4696" w:type="dxa"/>
          </w:tcPr>
          <w:p w:rsidR="00E7032C" w:rsidRDefault="000B79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Медсестринство</w:t>
            </w:r>
          </w:p>
        </w:tc>
        <w:tc>
          <w:tcPr>
            <w:tcW w:w="4697" w:type="dxa"/>
          </w:tcPr>
          <w:p w:rsidR="00E7032C" w:rsidRDefault="000B7911">
            <w:pPr>
              <w:numPr>
                <w:ilvl w:val="0"/>
                <w:numId w:val="10"/>
              </w:numPr>
              <w:pBdr>
                <w:top w:val="nil"/>
                <w:left w:val="nil"/>
                <w:bottom w:val="nil"/>
                <w:right w:val="nil"/>
                <w:between w:val="nil"/>
              </w:pBdr>
              <w:ind w:left="280" w:hanging="280"/>
            </w:pPr>
            <w:r>
              <w:rPr>
                <w:rFonts w:ascii="Times New Roman" w:eastAsia="Times New Roman" w:hAnsi="Times New Roman" w:cs="Times New Roman"/>
                <w:color w:val="000000"/>
                <w:sz w:val="24"/>
                <w:szCs w:val="24"/>
              </w:rPr>
              <w:t>КРОК 2;</w:t>
            </w:r>
          </w:p>
        </w:tc>
      </w:tr>
    </w:tbl>
    <w:p w:rsidR="00E7032C" w:rsidRDefault="00E7032C">
      <w:pPr>
        <w:widowControl/>
        <w:pBdr>
          <w:top w:val="nil"/>
          <w:left w:val="nil"/>
          <w:bottom w:val="nil"/>
          <w:right w:val="nil"/>
          <w:between w:val="nil"/>
        </w:pBdr>
        <w:rPr>
          <w:color w:val="000000"/>
        </w:rPr>
      </w:pPr>
    </w:p>
    <w:p w:rsidR="00E7032C" w:rsidRPr="00351B85" w:rsidRDefault="000B7911" w:rsidP="007B14A2">
      <w:pPr>
        <w:numPr>
          <w:ilvl w:val="2"/>
          <w:numId w:val="17"/>
        </w:numPr>
        <w:pBdr>
          <w:top w:val="nil"/>
          <w:left w:val="nil"/>
          <w:bottom w:val="nil"/>
          <w:right w:val="nil"/>
          <w:between w:val="nil"/>
        </w:pBdr>
        <w:tabs>
          <w:tab w:val="left" w:pos="1560"/>
        </w:tabs>
        <w:spacing w:line="264" w:lineRule="auto"/>
        <w:ind w:left="0"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sz w:val="28"/>
          <w:szCs w:val="28"/>
        </w:rPr>
        <w:t>МІОМ</w:t>
      </w:r>
      <w:r w:rsidRPr="00351B85">
        <w:rPr>
          <w:rFonts w:ascii="Times New Roman" w:eastAsia="Times New Roman" w:hAnsi="Times New Roman" w:cs="Times New Roman"/>
          <w:color w:val="000000"/>
          <w:sz w:val="28"/>
          <w:szCs w:val="28"/>
        </w:rPr>
        <w:t xml:space="preserve"> запроваджується після затвердження стандартів вищої освіти за спеціальностями 222 «Медицина» та 228 «Педіатрія» галузі знань «22 Охорона здоров’я» для другого (магістерського) рівня вищої освіти відповідно до стандартів Всесвітньої федерації медичної освіти та введення їх в дію.</w:t>
      </w:r>
    </w:p>
    <w:p w:rsidR="00E7032C" w:rsidRPr="00351B85" w:rsidRDefault="000B7911" w:rsidP="007B14A2">
      <w:pPr>
        <w:pBdr>
          <w:top w:val="nil"/>
          <w:left w:val="nil"/>
          <w:bottom w:val="nil"/>
          <w:right w:val="nil"/>
          <w:between w:val="nil"/>
        </w:pBdr>
        <w:tabs>
          <w:tab w:val="left" w:pos="834"/>
        </w:tabs>
        <w:spacing w:line="264" w:lineRule="auto"/>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ab/>
        <w:t>МІОМ  в умовах воєнного стану не проводиться</w:t>
      </w:r>
    </w:p>
    <w:p w:rsidR="00E7032C" w:rsidRPr="00351B85" w:rsidRDefault="000B7911" w:rsidP="007B14A2">
      <w:pPr>
        <w:numPr>
          <w:ilvl w:val="2"/>
          <w:numId w:val="17"/>
        </w:numPr>
        <w:pBdr>
          <w:top w:val="nil"/>
          <w:left w:val="nil"/>
          <w:bottom w:val="nil"/>
          <w:right w:val="nil"/>
          <w:between w:val="nil"/>
        </w:pBdr>
        <w:tabs>
          <w:tab w:val="left" w:pos="1560"/>
        </w:tabs>
        <w:spacing w:line="264" w:lineRule="auto"/>
        <w:ind w:left="0" w:firstLine="851"/>
        <w:jc w:val="both"/>
        <w:rPr>
          <w:rFonts w:ascii="Times New Roman" w:eastAsia="Times New Roman" w:hAnsi="Times New Roman" w:cs="Times New Roman"/>
          <w:color w:val="000000"/>
          <w:sz w:val="28"/>
          <w:szCs w:val="28"/>
        </w:rPr>
      </w:pPr>
      <w:bookmarkStart w:id="42" w:name="bookmark=id.2u6wntf" w:colFirst="0" w:colLast="0"/>
      <w:bookmarkStart w:id="43" w:name="bookmark=id.4f1mdlm" w:colFirst="0" w:colLast="0"/>
      <w:bookmarkEnd w:id="42"/>
      <w:bookmarkEnd w:id="43"/>
      <w:r w:rsidRPr="00351B85">
        <w:rPr>
          <w:rFonts w:ascii="Times New Roman" w:eastAsia="Times New Roman" w:hAnsi="Times New Roman" w:cs="Times New Roman"/>
          <w:color w:val="000000"/>
          <w:sz w:val="28"/>
          <w:szCs w:val="28"/>
        </w:rPr>
        <w:t xml:space="preserve">ЄДКІ, крім ОСП(К)І, проводиться Центром тестування, який є спеціально уповноваженою державною організацією для встановлення відповідності засвоєних здобувачами вищої освіти рівня та обсягу знань, умінь, інших </w:t>
      </w:r>
      <w:proofErr w:type="spellStart"/>
      <w:r w:rsidRPr="00351B85">
        <w:rPr>
          <w:rFonts w:ascii="Times New Roman" w:eastAsia="Times New Roman" w:hAnsi="Times New Roman" w:cs="Times New Roman"/>
          <w:color w:val="000000"/>
          <w:sz w:val="28"/>
          <w:szCs w:val="28"/>
        </w:rPr>
        <w:t>компетентностей</w:t>
      </w:r>
      <w:proofErr w:type="spellEnd"/>
      <w:r w:rsidRPr="00351B85">
        <w:rPr>
          <w:rFonts w:ascii="Times New Roman" w:eastAsia="Times New Roman" w:hAnsi="Times New Roman" w:cs="Times New Roman"/>
          <w:color w:val="000000"/>
          <w:sz w:val="28"/>
          <w:szCs w:val="28"/>
        </w:rPr>
        <w:t xml:space="preserve"> вимогам стандартів вищої освіти.</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44" w:name="bookmark=id.19c6y18" w:colFirst="0" w:colLast="0"/>
      <w:bookmarkEnd w:id="44"/>
      <w:r w:rsidRPr="00351B85">
        <w:rPr>
          <w:rFonts w:ascii="Times New Roman" w:eastAsia="Times New Roman" w:hAnsi="Times New Roman" w:cs="Times New Roman"/>
          <w:color w:val="000000"/>
          <w:sz w:val="28"/>
          <w:szCs w:val="28"/>
        </w:rPr>
        <w:t>ОСП(К)І проводиться екзаменаційною комісією, яка утворюється в Університеті.</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45" w:name="bookmark=id.3tbugp1" w:colFirst="0" w:colLast="0"/>
      <w:bookmarkEnd w:id="45"/>
      <w:r w:rsidRPr="00351B85">
        <w:rPr>
          <w:rFonts w:ascii="Times New Roman" w:eastAsia="Times New Roman" w:hAnsi="Times New Roman" w:cs="Times New Roman"/>
          <w:color w:val="000000"/>
          <w:sz w:val="28"/>
          <w:szCs w:val="28"/>
        </w:rPr>
        <w:t>МІОМ проводиться Центром тестування із залученням іноземної агенції з оцінки якості рівня знань здобувачів на умовах договору між Центром тестування та іноземною агенцією з оцінки якості рівня знань здобувачів.</w:t>
      </w:r>
    </w:p>
    <w:p w:rsidR="00E7032C" w:rsidRPr="00351B85" w:rsidRDefault="000B7911" w:rsidP="007B14A2">
      <w:pPr>
        <w:numPr>
          <w:ilvl w:val="2"/>
          <w:numId w:val="17"/>
        </w:numPr>
        <w:pBdr>
          <w:top w:val="nil"/>
          <w:left w:val="nil"/>
          <w:bottom w:val="nil"/>
          <w:right w:val="nil"/>
          <w:between w:val="nil"/>
        </w:pBdr>
        <w:tabs>
          <w:tab w:val="left" w:pos="1560"/>
        </w:tabs>
        <w:spacing w:line="264" w:lineRule="auto"/>
        <w:ind w:left="0" w:firstLine="851"/>
        <w:jc w:val="both"/>
        <w:rPr>
          <w:rFonts w:ascii="Times New Roman" w:eastAsia="Times New Roman" w:hAnsi="Times New Roman" w:cs="Times New Roman"/>
          <w:color w:val="000000"/>
          <w:sz w:val="28"/>
          <w:szCs w:val="28"/>
        </w:rPr>
      </w:pPr>
      <w:bookmarkStart w:id="46" w:name="bookmark=id.28h4qwu" w:colFirst="0" w:colLast="0"/>
      <w:bookmarkStart w:id="47" w:name="bookmark=id.nmf14n" w:colFirst="0" w:colLast="0"/>
      <w:bookmarkEnd w:id="46"/>
      <w:bookmarkEnd w:id="47"/>
      <w:r w:rsidRPr="00351B85">
        <w:rPr>
          <w:rFonts w:ascii="Times New Roman" w:eastAsia="Times New Roman" w:hAnsi="Times New Roman" w:cs="Times New Roman"/>
          <w:color w:val="000000"/>
          <w:sz w:val="28"/>
          <w:szCs w:val="28"/>
        </w:rPr>
        <w:t xml:space="preserve">Порядок, умови та строки розроблення і проведення </w:t>
      </w:r>
      <w:r w:rsidRPr="00351B85">
        <w:rPr>
          <w:rFonts w:ascii="Times New Roman" w:eastAsia="Times New Roman" w:hAnsi="Times New Roman" w:cs="Times New Roman"/>
          <w:color w:val="000000"/>
          <w:sz w:val="28"/>
          <w:szCs w:val="28"/>
        </w:rPr>
        <w:lastRenderedPageBreak/>
        <w:t>кваліфікаційного іспиту та критерії оцінювання результатів затверджуються МОЗ України.</w:t>
      </w:r>
    </w:p>
    <w:p w:rsidR="00E7032C" w:rsidRPr="00351B85" w:rsidRDefault="000B7911" w:rsidP="007B14A2">
      <w:pPr>
        <w:numPr>
          <w:ilvl w:val="2"/>
          <w:numId w:val="17"/>
        </w:numPr>
        <w:pBdr>
          <w:top w:val="nil"/>
          <w:left w:val="nil"/>
          <w:bottom w:val="nil"/>
          <w:right w:val="nil"/>
          <w:between w:val="nil"/>
        </w:pBdr>
        <w:tabs>
          <w:tab w:val="left" w:pos="1560"/>
        </w:tabs>
        <w:spacing w:line="264" w:lineRule="auto"/>
        <w:ind w:left="0" w:firstLine="851"/>
        <w:jc w:val="both"/>
        <w:rPr>
          <w:rFonts w:ascii="Times New Roman" w:eastAsia="Times New Roman" w:hAnsi="Times New Roman" w:cs="Times New Roman"/>
          <w:color w:val="000000"/>
          <w:sz w:val="28"/>
          <w:szCs w:val="28"/>
        </w:rPr>
      </w:pPr>
      <w:bookmarkStart w:id="48" w:name="bookmark=id.37m2jsg" w:colFirst="0" w:colLast="0"/>
      <w:bookmarkStart w:id="49" w:name="bookmark=id.1mrcu09" w:colFirst="0" w:colLast="0"/>
      <w:bookmarkStart w:id="50" w:name="bookmark=id.46r0co2" w:colFirst="0" w:colLast="0"/>
      <w:bookmarkEnd w:id="48"/>
      <w:bookmarkEnd w:id="49"/>
      <w:bookmarkEnd w:id="50"/>
      <w:r w:rsidRPr="00351B85">
        <w:rPr>
          <w:rFonts w:ascii="Times New Roman" w:eastAsia="Times New Roman" w:hAnsi="Times New Roman" w:cs="Times New Roman"/>
          <w:color w:val="000000"/>
          <w:sz w:val="28"/>
          <w:szCs w:val="28"/>
        </w:rPr>
        <w:t>Іспит «КРОК» проводиться в один або два тестових етапи – «КРОК 1» та «КРОК 2».</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51" w:name="bookmark=id.2lwamvv" w:colFirst="0" w:colLast="0"/>
      <w:bookmarkEnd w:id="51"/>
      <w:r w:rsidRPr="00351B85">
        <w:rPr>
          <w:rFonts w:ascii="Times New Roman" w:eastAsia="Times New Roman" w:hAnsi="Times New Roman" w:cs="Times New Roman"/>
          <w:color w:val="000000"/>
          <w:sz w:val="28"/>
          <w:szCs w:val="28"/>
        </w:rPr>
        <w:t>На першому етапі оцінюється рівень професійної компетентності із загальнонаукових (фундаментальних) дисциплін.</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52" w:name="bookmark=id.111kx3o" w:colFirst="0" w:colLast="0"/>
      <w:bookmarkEnd w:id="52"/>
      <w:r w:rsidRPr="00351B85">
        <w:rPr>
          <w:rFonts w:ascii="Times New Roman" w:eastAsia="Times New Roman" w:hAnsi="Times New Roman" w:cs="Times New Roman"/>
          <w:color w:val="000000"/>
          <w:sz w:val="28"/>
          <w:szCs w:val="28"/>
        </w:rPr>
        <w:t xml:space="preserve">На другому етапі оцінюється рівень професійної компетентності із </w:t>
      </w:r>
      <w:proofErr w:type="spellStart"/>
      <w:r w:rsidRPr="00351B85">
        <w:rPr>
          <w:rFonts w:ascii="Times New Roman" w:eastAsia="Times New Roman" w:hAnsi="Times New Roman" w:cs="Times New Roman"/>
          <w:color w:val="000000"/>
          <w:sz w:val="28"/>
          <w:szCs w:val="28"/>
        </w:rPr>
        <w:t>професійно</w:t>
      </w:r>
      <w:proofErr w:type="spellEnd"/>
      <w:r w:rsidRPr="00351B85">
        <w:rPr>
          <w:rFonts w:ascii="Times New Roman" w:eastAsia="Times New Roman" w:hAnsi="Times New Roman" w:cs="Times New Roman"/>
          <w:color w:val="000000"/>
          <w:sz w:val="28"/>
          <w:szCs w:val="28"/>
        </w:rPr>
        <w:t xml:space="preserve"> орієнтованих (клінічних) дисциплін.</w:t>
      </w:r>
    </w:p>
    <w:p w:rsidR="00E7032C" w:rsidRPr="00351B85" w:rsidRDefault="000B7911" w:rsidP="007B14A2">
      <w:pPr>
        <w:numPr>
          <w:ilvl w:val="2"/>
          <w:numId w:val="17"/>
        </w:numPr>
        <w:pBdr>
          <w:top w:val="nil"/>
          <w:left w:val="nil"/>
          <w:bottom w:val="nil"/>
          <w:right w:val="nil"/>
          <w:between w:val="nil"/>
        </w:pBdr>
        <w:tabs>
          <w:tab w:val="left" w:pos="1560"/>
        </w:tabs>
        <w:spacing w:line="264" w:lineRule="auto"/>
        <w:ind w:left="0" w:firstLine="851"/>
        <w:jc w:val="both"/>
        <w:rPr>
          <w:rFonts w:ascii="Times New Roman" w:eastAsia="Times New Roman" w:hAnsi="Times New Roman" w:cs="Times New Roman"/>
          <w:color w:val="000000"/>
          <w:sz w:val="28"/>
          <w:szCs w:val="28"/>
        </w:rPr>
      </w:pPr>
      <w:bookmarkStart w:id="53" w:name="bookmark=id.3l18frh" w:colFirst="0" w:colLast="0"/>
      <w:bookmarkEnd w:id="53"/>
      <w:r w:rsidRPr="00351B85">
        <w:rPr>
          <w:rFonts w:ascii="Times New Roman" w:eastAsia="Times New Roman" w:hAnsi="Times New Roman" w:cs="Times New Roman"/>
          <w:color w:val="000000"/>
          <w:sz w:val="28"/>
          <w:szCs w:val="28"/>
        </w:rPr>
        <w:t>ОСП(К)І проводиться в один етап екзаменаційною комісією, яка утворюється Університеті. Порядок утворення екзаменаційної комісії затверджується МОЗ України та відповідним положенням Університету. Під час утворення екзаменаційної комісії обов’язковим є врахування відсутності конфлікту інтересів у членів комісії.</w:t>
      </w:r>
    </w:p>
    <w:p w:rsidR="00E7032C" w:rsidRPr="00351B85" w:rsidRDefault="000B7911" w:rsidP="007B14A2">
      <w:pPr>
        <w:numPr>
          <w:ilvl w:val="2"/>
          <w:numId w:val="17"/>
        </w:numPr>
        <w:pBdr>
          <w:top w:val="nil"/>
          <w:left w:val="nil"/>
          <w:bottom w:val="nil"/>
          <w:right w:val="nil"/>
          <w:between w:val="nil"/>
        </w:pBdr>
        <w:tabs>
          <w:tab w:val="left" w:pos="1560"/>
        </w:tabs>
        <w:spacing w:line="264" w:lineRule="auto"/>
        <w:ind w:left="0" w:firstLine="851"/>
        <w:jc w:val="both"/>
        <w:rPr>
          <w:rFonts w:ascii="Times New Roman" w:eastAsia="Times New Roman" w:hAnsi="Times New Roman" w:cs="Times New Roman"/>
          <w:color w:val="000000"/>
          <w:sz w:val="28"/>
          <w:szCs w:val="28"/>
        </w:rPr>
      </w:pPr>
      <w:bookmarkStart w:id="54" w:name="bookmark=id.206ipza" w:colFirst="0" w:colLast="0"/>
      <w:bookmarkEnd w:id="54"/>
      <w:r w:rsidRPr="00351B85">
        <w:rPr>
          <w:rFonts w:ascii="Times New Roman" w:eastAsia="Times New Roman" w:hAnsi="Times New Roman" w:cs="Times New Roman"/>
          <w:color w:val="000000"/>
          <w:sz w:val="28"/>
          <w:szCs w:val="28"/>
        </w:rPr>
        <w:t>МІОМ проводиться у два етапи. Структура, зміст та принципи проведення такого іспиту є єдиними для усіх країн, які його використовують, та розроблені експертною комісією іноземної агенції з оцінки якості рівня знань здобувачів.</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55" w:name="bookmark=id.2zbgiuw" w:colFirst="0" w:colLast="0"/>
      <w:bookmarkStart w:id="56" w:name="bookmark=id.4k668n3" w:colFirst="0" w:colLast="0"/>
      <w:bookmarkEnd w:id="55"/>
      <w:bookmarkEnd w:id="56"/>
      <w:r w:rsidRPr="00351B85">
        <w:rPr>
          <w:rFonts w:ascii="Times New Roman" w:eastAsia="Times New Roman" w:hAnsi="Times New Roman" w:cs="Times New Roman"/>
          <w:color w:val="000000"/>
          <w:sz w:val="28"/>
          <w:szCs w:val="28"/>
        </w:rPr>
        <w:t xml:space="preserve">Відповідальним виконавцем за проведення </w:t>
      </w:r>
      <w:bookmarkStart w:id="57" w:name="bookmark=kix.6jwzx38haql7" w:colFirst="0" w:colLast="0"/>
      <w:bookmarkEnd w:id="57"/>
      <w:r w:rsidRPr="00351B85">
        <w:rPr>
          <w:rFonts w:ascii="Times New Roman" w:eastAsia="Times New Roman" w:hAnsi="Times New Roman" w:cs="Times New Roman"/>
          <w:sz w:val="28"/>
          <w:szCs w:val="28"/>
        </w:rPr>
        <w:t xml:space="preserve">МІОМ </w:t>
      </w:r>
      <w:r w:rsidRPr="00351B85">
        <w:rPr>
          <w:rFonts w:ascii="Times New Roman" w:eastAsia="Times New Roman" w:hAnsi="Times New Roman" w:cs="Times New Roman"/>
          <w:color w:val="000000"/>
          <w:sz w:val="28"/>
          <w:szCs w:val="28"/>
        </w:rPr>
        <w:t>в Україні є Центр тестування.</w:t>
      </w:r>
    </w:p>
    <w:p w:rsidR="00E7032C" w:rsidRPr="00351B85" w:rsidRDefault="000B7911" w:rsidP="007B14A2">
      <w:pPr>
        <w:numPr>
          <w:ilvl w:val="2"/>
          <w:numId w:val="17"/>
        </w:numPr>
        <w:pBdr>
          <w:top w:val="nil"/>
          <w:left w:val="nil"/>
          <w:bottom w:val="nil"/>
          <w:right w:val="nil"/>
          <w:between w:val="nil"/>
        </w:pBdr>
        <w:tabs>
          <w:tab w:val="left" w:pos="1560"/>
        </w:tabs>
        <w:spacing w:line="264" w:lineRule="auto"/>
        <w:ind w:left="0" w:firstLine="851"/>
        <w:jc w:val="both"/>
        <w:rPr>
          <w:rFonts w:ascii="Times New Roman" w:eastAsia="Times New Roman" w:hAnsi="Times New Roman" w:cs="Times New Roman"/>
          <w:color w:val="000000"/>
          <w:sz w:val="28"/>
          <w:szCs w:val="28"/>
        </w:rPr>
      </w:pPr>
      <w:bookmarkStart w:id="58" w:name="bookmark=id.1egqt2p" w:colFirst="0" w:colLast="0"/>
      <w:bookmarkEnd w:id="58"/>
      <w:r w:rsidRPr="00351B85">
        <w:rPr>
          <w:rFonts w:ascii="Times New Roman" w:eastAsia="Times New Roman" w:hAnsi="Times New Roman" w:cs="Times New Roman"/>
          <w:color w:val="000000"/>
          <w:sz w:val="28"/>
          <w:szCs w:val="28"/>
        </w:rPr>
        <w:t>Іспит з АМПС проводиться в один етап одночасно з проведенням іспиту  «КРОК».</w:t>
      </w:r>
    </w:p>
    <w:p w:rsidR="00E7032C" w:rsidRPr="00351B85" w:rsidRDefault="000B7911" w:rsidP="007B14A2">
      <w:pPr>
        <w:numPr>
          <w:ilvl w:val="2"/>
          <w:numId w:val="17"/>
        </w:numPr>
        <w:pBdr>
          <w:top w:val="nil"/>
          <w:left w:val="nil"/>
          <w:bottom w:val="nil"/>
          <w:right w:val="nil"/>
          <w:between w:val="nil"/>
        </w:pBdr>
        <w:tabs>
          <w:tab w:val="left" w:pos="1701"/>
        </w:tabs>
        <w:spacing w:line="264" w:lineRule="auto"/>
        <w:ind w:left="0" w:firstLine="851"/>
        <w:jc w:val="both"/>
        <w:rPr>
          <w:rFonts w:ascii="Times New Roman" w:eastAsia="Times New Roman" w:hAnsi="Times New Roman" w:cs="Times New Roman"/>
          <w:color w:val="000000"/>
          <w:sz w:val="28"/>
          <w:szCs w:val="28"/>
        </w:rPr>
      </w:pPr>
      <w:bookmarkStart w:id="59" w:name="bookmark=id.3ygebqi" w:colFirst="0" w:colLast="0"/>
      <w:bookmarkEnd w:id="59"/>
      <w:r w:rsidRPr="00351B85">
        <w:rPr>
          <w:rFonts w:ascii="Times New Roman" w:eastAsia="Times New Roman" w:hAnsi="Times New Roman" w:cs="Times New Roman"/>
          <w:color w:val="000000"/>
          <w:sz w:val="28"/>
          <w:szCs w:val="28"/>
        </w:rPr>
        <w:t>Перевірка виконаних тестових робіт здійснюється:</w:t>
      </w:r>
    </w:p>
    <w:p w:rsidR="00E7032C" w:rsidRPr="00351B85" w:rsidRDefault="000B7911" w:rsidP="007B14A2">
      <w:pPr>
        <w:numPr>
          <w:ilvl w:val="0"/>
          <w:numId w:val="9"/>
        </w:numPr>
        <w:pBdr>
          <w:top w:val="nil"/>
          <w:left w:val="nil"/>
          <w:bottom w:val="nil"/>
          <w:right w:val="nil"/>
          <w:between w:val="nil"/>
        </w:pBdr>
        <w:tabs>
          <w:tab w:val="left" w:pos="1134"/>
        </w:tabs>
        <w:spacing w:line="264" w:lineRule="auto"/>
        <w:ind w:left="1134" w:hanging="283"/>
        <w:jc w:val="both"/>
        <w:rPr>
          <w:rFonts w:ascii="Times New Roman" w:eastAsia="Times New Roman" w:hAnsi="Times New Roman" w:cs="Times New Roman"/>
          <w:color w:val="000000"/>
          <w:sz w:val="28"/>
          <w:szCs w:val="28"/>
        </w:rPr>
      </w:pPr>
      <w:bookmarkStart w:id="60" w:name="bookmark=id.2dlolyb" w:colFirst="0" w:colLast="0"/>
      <w:bookmarkEnd w:id="60"/>
      <w:r w:rsidRPr="00351B85">
        <w:rPr>
          <w:rFonts w:ascii="Times New Roman" w:eastAsia="Times New Roman" w:hAnsi="Times New Roman" w:cs="Times New Roman"/>
          <w:color w:val="000000"/>
          <w:sz w:val="28"/>
          <w:szCs w:val="28"/>
        </w:rPr>
        <w:t>для іспиту «КРОК» та іспиту з АМПС – централізовано у Центрі тестування;</w:t>
      </w:r>
    </w:p>
    <w:p w:rsidR="00E7032C" w:rsidRPr="00351B85" w:rsidRDefault="000B7911" w:rsidP="007B14A2">
      <w:pPr>
        <w:numPr>
          <w:ilvl w:val="0"/>
          <w:numId w:val="9"/>
        </w:numPr>
        <w:pBdr>
          <w:top w:val="nil"/>
          <w:left w:val="nil"/>
          <w:bottom w:val="nil"/>
          <w:right w:val="nil"/>
          <w:between w:val="nil"/>
        </w:pBdr>
        <w:tabs>
          <w:tab w:val="left" w:pos="1134"/>
        </w:tabs>
        <w:spacing w:line="264" w:lineRule="auto"/>
        <w:ind w:left="1134" w:hanging="283"/>
        <w:jc w:val="both"/>
        <w:rPr>
          <w:rFonts w:ascii="Times New Roman" w:eastAsia="Times New Roman" w:hAnsi="Times New Roman" w:cs="Times New Roman"/>
          <w:color w:val="000000"/>
          <w:sz w:val="28"/>
          <w:szCs w:val="28"/>
        </w:rPr>
      </w:pPr>
      <w:bookmarkStart w:id="61" w:name="bookmark=id.sqyw64" w:colFirst="0" w:colLast="0"/>
      <w:bookmarkEnd w:id="61"/>
      <w:r w:rsidRPr="00351B85">
        <w:rPr>
          <w:rFonts w:ascii="Times New Roman" w:eastAsia="Times New Roman" w:hAnsi="Times New Roman" w:cs="Times New Roman"/>
          <w:color w:val="000000"/>
          <w:sz w:val="28"/>
          <w:szCs w:val="28"/>
        </w:rPr>
        <w:t>для МІОМ – іноземною агенцією з оцінки якості рівня знань здобувачів;</w:t>
      </w:r>
    </w:p>
    <w:p w:rsidR="00E7032C" w:rsidRPr="00351B85" w:rsidRDefault="000B7911" w:rsidP="007B14A2">
      <w:pPr>
        <w:numPr>
          <w:ilvl w:val="0"/>
          <w:numId w:val="9"/>
        </w:numPr>
        <w:pBdr>
          <w:top w:val="nil"/>
          <w:left w:val="nil"/>
          <w:bottom w:val="nil"/>
          <w:right w:val="nil"/>
          <w:between w:val="nil"/>
        </w:pBdr>
        <w:tabs>
          <w:tab w:val="left" w:pos="1134"/>
        </w:tabs>
        <w:spacing w:line="264" w:lineRule="auto"/>
        <w:ind w:left="1134" w:hanging="283"/>
        <w:jc w:val="both"/>
        <w:rPr>
          <w:rFonts w:ascii="Times New Roman" w:eastAsia="Times New Roman" w:hAnsi="Times New Roman" w:cs="Times New Roman"/>
          <w:color w:val="000000"/>
          <w:sz w:val="28"/>
          <w:szCs w:val="28"/>
        </w:rPr>
      </w:pPr>
      <w:bookmarkStart w:id="62" w:name="bookmark=id.3cqmetx" w:colFirst="0" w:colLast="0"/>
      <w:bookmarkEnd w:id="62"/>
      <w:r w:rsidRPr="00351B85">
        <w:rPr>
          <w:rFonts w:ascii="Times New Roman" w:eastAsia="Times New Roman" w:hAnsi="Times New Roman" w:cs="Times New Roman"/>
          <w:color w:val="000000"/>
          <w:sz w:val="28"/>
          <w:szCs w:val="28"/>
        </w:rPr>
        <w:t>для ОСП(К)І – екзаменаційною комісією Університету.</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63" w:name="bookmark=id.1rvwp1q" w:colFirst="0" w:colLast="0"/>
      <w:bookmarkEnd w:id="63"/>
      <w:r w:rsidRPr="00351B85">
        <w:rPr>
          <w:rFonts w:ascii="Times New Roman" w:eastAsia="Times New Roman" w:hAnsi="Times New Roman" w:cs="Times New Roman"/>
          <w:color w:val="000000"/>
          <w:sz w:val="28"/>
          <w:szCs w:val="28"/>
        </w:rPr>
        <w:t>Оцінка результатів проводиться за стандартизованою методикою.</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64" w:name="bookmark=id.4bvk7pj" w:colFirst="0" w:colLast="0"/>
      <w:bookmarkEnd w:id="64"/>
      <w:r w:rsidRPr="00351B85">
        <w:rPr>
          <w:rFonts w:ascii="Times New Roman" w:eastAsia="Times New Roman" w:hAnsi="Times New Roman" w:cs="Times New Roman"/>
          <w:color w:val="000000"/>
          <w:sz w:val="28"/>
          <w:szCs w:val="28"/>
        </w:rPr>
        <w:t>Університет подає протягом десяти робочих днів Центру тестування інформацію про складення здобувачами ОСП(К)І та отримання сертифікатів.</w:t>
      </w:r>
    </w:p>
    <w:p w:rsidR="00E7032C" w:rsidRPr="00351B85" w:rsidRDefault="000B7911" w:rsidP="007B14A2">
      <w:pPr>
        <w:numPr>
          <w:ilvl w:val="2"/>
          <w:numId w:val="17"/>
        </w:numPr>
        <w:pBdr>
          <w:top w:val="nil"/>
          <w:left w:val="nil"/>
          <w:bottom w:val="nil"/>
          <w:right w:val="nil"/>
          <w:between w:val="nil"/>
        </w:pBdr>
        <w:tabs>
          <w:tab w:val="left" w:pos="1701"/>
        </w:tabs>
        <w:spacing w:line="264" w:lineRule="auto"/>
        <w:ind w:left="0" w:firstLine="851"/>
        <w:jc w:val="both"/>
        <w:rPr>
          <w:rFonts w:ascii="Times New Roman" w:eastAsia="Times New Roman" w:hAnsi="Times New Roman" w:cs="Times New Roman"/>
          <w:color w:val="000000"/>
          <w:sz w:val="28"/>
          <w:szCs w:val="28"/>
        </w:rPr>
      </w:pPr>
      <w:bookmarkStart w:id="65" w:name="bookmark=id.1664s55" w:colFirst="0" w:colLast="0"/>
      <w:bookmarkStart w:id="66" w:name="bookmark=id.2r0uhxc" w:colFirst="0" w:colLast="0"/>
      <w:bookmarkEnd w:id="65"/>
      <w:bookmarkEnd w:id="66"/>
      <w:r w:rsidRPr="00351B85">
        <w:rPr>
          <w:rFonts w:ascii="Times New Roman" w:eastAsia="Times New Roman" w:hAnsi="Times New Roman" w:cs="Times New Roman"/>
          <w:color w:val="000000"/>
          <w:sz w:val="28"/>
          <w:szCs w:val="28"/>
        </w:rPr>
        <w:t>У разі успішного складення кожного компонента кваліфікаційного іспиту на кожному тестовому етапі здобувачу видається відповідний сертифікат.</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67" w:name="bookmark=id.3q5sasy" w:colFirst="0" w:colLast="0"/>
      <w:bookmarkEnd w:id="67"/>
      <w:r w:rsidRPr="00351B85">
        <w:rPr>
          <w:rFonts w:ascii="Times New Roman" w:eastAsia="Times New Roman" w:hAnsi="Times New Roman" w:cs="Times New Roman"/>
          <w:color w:val="000000"/>
          <w:sz w:val="28"/>
          <w:szCs w:val="28"/>
        </w:rPr>
        <w:t>Інформація про сертифікати вноситься до Реєстру сертифікатів фахівців з вищою освітою галузі знань «22 Охорона здоров’я», власником якого є держава в особі МОЗ України. Адміністратором зазначеного Реєстру є Центр тестування.</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color w:val="000000"/>
          <w:sz w:val="28"/>
          <w:szCs w:val="28"/>
        </w:rPr>
      </w:pPr>
      <w:bookmarkStart w:id="68" w:name="bookmark=id.kgcv8k" w:colFirst="0" w:colLast="0"/>
      <w:bookmarkStart w:id="69" w:name="bookmark=id.34g0dwd" w:colFirst="0" w:colLast="0"/>
      <w:bookmarkStart w:id="70" w:name="bookmark=id.25b2l0r" w:colFirst="0" w:colLast="0"/>
      <w:bookmarkEnd w:id="68"/>
      <w:bookmarkEnd w:id="69"/>
      <w:bookmarkEnd w:id="70"/>
      <w:r w:rsidRPr="00351B85">
        <w:rPr>
          <w:rFonts w:ascii="Times New Roman" w:eastAsia="Times New Roman" w:hAnsi="Times New Roman" w:cs="Times New Roman"/>
          <w:color w:val="000000"/>
          <w:sz w:val="28"/>
          <w:szCs w:val="28"/>
        </w:rPr>
        <w:t xml:space="preserve">Інформація про результат складення іспиту «Крок», МІОМ, іспиту з АМПС вноситься до Єдиної державної електронної бази з питань освіти Центром тестування, про результат складення ОСП(К)І – Університетом, а також зазначається у додатку до диплома щодо кожного компонента </w:t>
      </w:r>
      <w:r w:rsidRPr="00351B85">
        <w:rPr>
          <w:rFonts w:ascii="Times New Roman" w:eastAsia="Times New Roman" w:hAnsi="Times New Roman" w:cs="Times New Roman"/>
          <w:color w:val="000000"/>
          <w:sz w:val="28"/>
          <w:szCs w:val="28"/>
        </w:rPr>
        <w:lastRenderedPageBreak/>
        <w:t>кваліфікаційного іспиту окремо.</w:t>
      </w:r>
    </w:p>
    <w:p w:rsidR="00E7032C" w:rsidRPr="00351B85" w:rsidRDefault="000B7911" w:rsidP="007B14A2">
      <w:pPr>
        <w:numPr>
          <w:ilvl w:val="2"/>
          <w:numId w:val="17"/>
        </w:numPr>
        <w:pBdr>
          <w:top w:val="nil"/>
          <w:left w:val="nil"/>
          <w:bottom w:val="nil"/>
          <w:right w:val="nil"/>
          <w:between w:val="nil"/>
        </w:pBdr>
        <w:tabs>
          <w:tab w:val="left" w:pos="1701"/>
        </w:tabs>
        <w:spacing w:line="264" w:lineRule="auto"/>
        <w:ind w:left="0" w:firstLine="851"/>
        <w:jc w:val="both"/>
        <w:rPr>
          <w:rFonts w:ascii="Times New Roman" w:hAnsi="Times New Roman" w:cs="Times New Roman"/>
          <w:sz w:val="28"/>
          <w:szCs w:val="28"/>
        </w:rPr>
      </w:pPr>
      <w:r w:rsidRPr="00351B85">
        <w:rPr>
          <w:rFonts w:ascii="Times New Roman" w:eastAsia="Times New Roman" w:hAnsi="Times New Roman" w:cs="Times New Roman"/>
          <w:sz w:val="28"/>
          <w:szCs w:val="28"/>
        </w:rPr>
        <w:t xml:space="preserve">У разі неуспішного складання будь-якого з компонентів </w:t>
      </w:r>
      <w:bookmarkStart w:id="71" w:name="bookmark=kix.3z9x4i9zwb1c" w:colFirst="0" w:colLast="0"/>
      <w:bookmarkStart w:id="72" w:name="bookmark=kix.8id7ltg3349d" w:colFirst="0" w:colLast="0"/>
      <w:bookmarkEnd w:id="71"/>
      <w:bookmarkEnd w:id="72"/>
      <w:r w:rsidRPr="00351B85">
        <w:rPr>
          <w:rFonts w:ascii="Times New Roman" w:eastAsia="Times New Roman" w:hAnsi="Times New Roman" w:cs="Times New Roman"/>
          <w:sz w:val="28"/>
          <w:szCs w:val="28"/>
        </w:rPr>
        <w:t xml:space="preserve">ЄДКІ здобувач має право повторно скласти іспит не більше одного разу. Строк, до якого здобувачі можуть повторно скласти </w:t>
      </w:r>
      <w:bookmarkStart w:id="73" w:name="bookmark=kix.a7ribpkj1suy" w:colFirst="0" w:colLast="0"/>
      <w:bookmarkStart w:id="74" w:name="bookmark=kix.2pd4rlafrqm2" w:colFirst="0" w:colLast="0"/>
      <w:bookmarkEnd w:id="73"/>
      <w:bookmarkEnd w:id="74"/>
      <w:r w:rsidRPr="00351B85">
        <w:rPr>
          <w:rFonts w:ascii="Times New Roman" w:eastAsia="Times New Roman" w:hAnsi="Times New Roman" w:cs="Times New Roman"/>
          <w:sz w:val="28"/>
          <w:szCs w:val="28"/>
        </w:rPr>
        <w:t>ЄДКІ, визначається МОЗ України.</w:t>
      </w:r>
    </w:p>
    <w:p w:rsidR="00E7032C" w:rsidRPr="00351B85" w:rsidRDefault="000B7911" w:rsidP="007B14A2">
      <w:pPr>
        <w:pBdr>
          <w:top w:val="nil"/>
          <w:left w:val="nil"/>
          <w:bottom w:val="nil"/>
          <w:right w:val="nil"/>
          <w:between w:val="nil"/>
        </w:pBdr>
        <w:tabs>
          <w:tab w:val="left" w:pos="1560"/>
        </w:tabs>
        <w:spacing w:line="264" w:lineRule="auto"/>
        <w:ind w:firstLine="851"/>
        <w:jc w:val="both"/>
        <w:rPr>
          <w:rFonts w:ascii="Times New Roman" w:eastAsia="Times New Roman" w:hAnsi="Times New Roman" w:cs="Times New Roman"/>
          <w:sz w:val="28"/>
          <w:szCs w:val="28"/>
        </w:rPr>
      </w:pPr>
      <w:r w:rsidRPr="00351B85">
        <w:rPr>
          <w:rFonts w:ascii="Times New Roman" w:eastAsia="Times New Roman" w:hAnsi="Times New Roman" w:cs="Times New Roman"/>
          <w:sz w:val="28"/>
          <w:szCs w:val="28"/>
        </w:rPr>
        <w:t xml:space="preserve">У разі повторного неуспішного складання будь-якого з компонентів </w:t>
      </w:r>
      <w:bookmarkStart w:id="75" w:name="bookmark=kix.yd8kck5lhtn2" w:colFirst="0" w:colLast="0"/>
      <w:bookmarkStart w:id="76" w:name="bookmark=kix.8u44lk3jgozy" w:colFirst="0" w:colLast="0"/>
      <w:bookmarkEnd w:id="75"/>
      <w:bookmarkEnd w:id="76"/>
      <w:r w:rsidRPr="00351B85">
        <w:rPr>
          <w:rFonts w:ascii="Times New Roman" w:eastAsia="Times New Roman" w:hAnsi="Times New Roman" w:cs="Times New Roman"/>
          <w:sz w:val="28"/>
          <w:szCs w:val="28"/>
        </w:rPr>
        <w:t xml:space="preserve">ЄДКІ особа вважається такою, що не виконала індивідуальний навчальний план, та відраховується відповідно до </w:t>
      </w:r>
      <w:hyperlink r:id="rId8" w:anchor="n810">
        <w:r w:rsidRPr="00351B85">
          <w:rPr>
            <w:rFonts w:ascii="Times New Roman" w:eastAsia="Times New Roman" w:hAnsi="Times New Roman" w:cs="Times New Roman"/>
            <w:sz w:val="28"/>
            <w:szCs w:val="28"/>
          </w:rPr>
          <w:t>пункту 4</w:t>
        </w:r>
      </w:hyperlink>
      <w:r w:rsidRPr="00351B85">
        <w:rPr>
          <w:rFonts w:ascii="Times New Roman" w:eastAsia="Times New Roman" w:hAnsi="Times New Roman" w:cs="Times New Roman"/>
          <w:sz w:val="28"/>
          <w:szCs w:val="28"/>
        </w:rPr>
        <w:t xml:space="preserve"> частини першої статті 46 Закону України “Про вищу освіту”. Така особа може бути поновлена на навчання за відповідним ступенем вищої освіти за такою самою спеціальністю для повторного навчання протягом не менше як двох семестрів та однократного повторного складання </w:t>
      </w:r>
      <w:bookmarkStart w:id="77" w:name="bookmark=kix.7mrusw69yjj4" w:colFirst="0" w:colLast="0"/>
      <w:bookmarkStart w:id="78" w:name="bookmark=kix.nj001minzt2m" w:colFirst="0" w:colLast="0"/>
      <w:bookmarkEnd w:id="77"/>
      <w:bookmarkEnd w:id="78"/>
      <w:r w:rsidRPr="00351B85">
        <w:rPr>
          <w:rFonts w:ascii="Times New Roman" w:eastAsia="Times New Roman" w:hAnsi="Times New Roman" w:cs="Times New Roman"/>
          <w:sz w:val="28"/>
          <w:szCs w:val="28"/>
        </w:rPr>
        <w:t>ЄДКІ.</w:t>
      </w:r>
    </w:p>
    <w:p w:rsidR="00E7032C" w:rsidRPr="00351B85" w:rsidRDefault="000B7911" w:rsidP="007B14A2">
      <w:pPr>
        <w:numPr>
          <w:ilvl w:val="2"/>
          <w:numId w:val="17"/>
        </w:numPr>
        <w:pBdr>
          <w:top w:val="nil"/>
          <w:left w:val="nil"/>
          <w:bottom w:val="nil"/>
          <w:right w:val="nil"/>
          <w:between w:val="nil"/>
        </w:pBdr>
        <w:tabs>
          <w:tab w:val="left" w:pos="1701"/>
        </w:tabs>
        <w:spacing w:line="264" w:lineRule="auto"/>
        <w:ind w:left="0" w:firstLine="851"/>
        <w:jc w:val="both"/>
        <w:rPr>
          <w:rFonts w:ascii="Times New Roman" w:eastAsia="Times New Roman" w:hAnsi="Times New Roman" w:cs="Times New Roman"/>
          <w:color w:val="000000"/>
          <w:sz w:val="28"/>
          <w:szCs w:val="28"/>
        </w:rPr>
      </w:pPr>
      <w:bookmarkStart w:id="79" w:name="bookmark=id.xvir7l" w:colFirst="0" w:colLast="0"/>
      <w:bookmarkStart w:id="80" w:name="bookmark=id.2iq8gzs" w:colFirst="0" w:colLast="0"/>
      <w:bookmarkStart w:id="81" w:name="bookmark=id.3hv69ve" w:colFirst="0" w:colLast="0"/>
      <w:bookmarkEnd w:id="79"/>
      <w:bookmarkEnd w:id="80"/>
      <w:bookmarkEnd w:id="81"/>
      <w:r w:rsidRPr="00351B85">
        <w:rPr>
          <w:rFonts w:ascii="Times New Roman" w:eastAsia="Times New Roman" w:hAnsi="Times New Roman" w:cs="Times New Roman"/>
          <w:color w:val="000000"/>
          <w:sz w:val="28"/>
          <w:szCs w:val="28"/>
        </w:rPr>
        <w:t>Рішення про присвоєння ступеня магістра та відповідної кваліфікації приймається екзаменаційною комісією на підставі успішного проходження всіх форм атестації.</w:t>
      </w:r>
    </w:p>
    <w:p w:rsidR="00E7032C" w:rsidRPr="00351B85" w:rsidRDefault="000B7911" w:rsidP="007B14A2">
      <w:pPr>
        <w:pStyle w:val="1"/>
        <w:numPr>
          <w:ilvl w:val="1"/>
          <w:numId w:val="11"/>
        </w:numPr>
        <w:tabs>
          <w:tab w:val="left" w:pos="1560"/>
        </w:tabs>
        <w:spacing w:line="264" w:lineRule="auto"/>
        <w:ind w:left="0" w:firstLine="851"/>
        <w:jc w:val="both"/>
        <w:rPr>
          <w:rFonts w:cs="Times New Roman"/>
          <w:b w:val="0"/>
        </w:rPr>
      </w:pPr>
      <w:r w:rsidRPr="00351B85">
        <w:rPr>
          <w:rFonts w:cs="Times New Roman"/>
        </w:rPr>
        <w:t>Атестація осіб, які здобувають ступінь доктора філософії</w:t>
      </w:r>
      <w:r w:rsidRPr="00351B85">
        <w:rPr>
          <w:rFonts w:cs="Times New Roman"/>
          <w:b w:val="0"/>
        </w:rPr>
        <w:t>.</w:t>
      </w:r>
    </w:p>
    <w:p w:rsidR="00E7032C" w:rsidRPr="00351B85" w:rsidRDefault="000B7911" w:rsidP="007B14A2">
      <w:pPr>
        <w:numPr>
          <w:ilvl w:val="2"/>
          <w:numId w:val="11"/>
        </w:numPr>
        <w:pBdr>
          <w:top w:val="nil"/>
          <w:left w:val="nil"/>
          <w:bottom w:val="nil"/>
          <w:right w:val="nil"/>
          <w:between w:val="nil"/>
        </w:pBdr>
        <w:tabs>
          <w:tab w:val="left" w:pos="1560"/>
          <w:tab w:val="left" w:pos="1701"/>
        </w:tabs>
        <w:spacing w:line="264" w:lineRule="auto"/>
        <w:ind w:left="0"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Атестація осіб, які здобувають ступінь доктора філософії, здійснюється на підставі публічного захисту наукових досягнень у формі дисертації разовою спеціалізованою вченою радою, утвореною Університетом.</w:t>
      </w:r>
    </w:p>
    <w:p w:rsidR="00E7032C" w:rsidRPr="00351B85" w:rsidRDefault="000B7911" w:rsidP="007B14A2">
      <w:pPr>
        <w:numPr>
          <w:ilvl w:val="2"/>
          <w:numId w:val="11"/>
        </w:numPr>
        <w:pBdr>
          <w:top w:val="nil"/>
          <w:left w:val="nil"/>
          <w:bottom w:val="nil"/>
          <w:right w:val="nil"/>
          <w:between w:val="nil"/>
        </w:pBdr>
        <w:tabs>
          <w:tab w:val="left" w:pos="1560"/>
          <w:tab w:val="left" w:pos="1701"/>
        </w:tabs>
        <w:spacing w:line="264" w:lineRule="auto"/>
        <w:ind w:left="0"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Дисертації осіб, які здобувають ступінь доктора філософії, відгуки та рецензії на них оприлюднюються на офіційному веб-сайті Університету.</w:t>
      </w:r>
    </w:p>
    <w:p w:rsidR="00E7032C" w:rsidRPr="00351B85" w:rsidRDefault="000B7911" w:rsidP="007B14A2">
      <w:pPr>
        <w:pBdr>
          <w:top w:val="nil"/>
          <w:left w:val="nil"/>
          <w:bottom w:val="nil"/>
          <w:right w:val="nil"/>
          <w:between w:val="nil"/>
        </w:pBdr>
        <w:tabs>
          <w:tab w:val="left" w:pos="1560"/>
          <w:tab w:val="left" w:pos="1701"/>
        </w:tabs>
        <w:spacing w:line="264" w:lineRule="auto"/>
        <w:ind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Інформація про утворену разову спеціалізовану вчену раду, дату, час і місце проведення атестації оприлюднюється на офіційному веб-сайті Університетом та подається в електронному вигляді до Національного агентства із забезпечення якості вищої освіти, яке оприлюднює таку інформацію на своєму офіційному веб-сайті.</w:t>
      </w:r>
    </w:p>
    <w:p w:rsidR="00E7032C" w:rsidRPr="00351B85" w:rsidRDefault="000B7911" w:rsidP="007B14A2">
      <w:pPr>
        <w:pBdr>
          <w:top w:val="nil"/>
          <w:left w:val="nil"/>
          <w:bottom w:val="nil"/>
          <w:right w:val="nil"/>
          <w:between w:val="nil"/>
        </w:pBdr>
        <w:tabs>
          <w:tab w:val="left" w:pos="1560"/>
          <w:tab w:val="left" w:pos="1701"/>
        </w:tabs>
        <w:spacing w:line="264" w:lineRule="auto"/>
        <w:ind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Університет забезпечують трансляцію атестації здобувачів ступеня доктора філософії в режимі реального часу на своєму офіційному веб-сайті.</w:t>
      </w:r>
    </w:p>
    <w:p w:rsidR="00E7032C" w:rsidRPr="00351B85" w:rsidRDefault="000B7911" w:rsidP="007B14A2">
      <w:pPr>
        <w:numPr>
          <w:ilvl w:val="2"/>
          <w:numId w:val="11"/>
        </w:numPr>
        <w:pBdr>
          <w:top w:val="nil"/>
          <w:left w:val="nil"/>
          <w:bottom w:val="nil"/>
          <w:right w:val="nil"/>
          <w:between w:val="nil"/>
        </w:pBdr>
        <w:tabs>
          <w:tab w:val="left" w:pos="1560"/>
          <w:tab w:val="left" w:pos="1701"/>
        </w:tabs>
        <w:spacing w:line="264" w:lineRule="auto"/>
        <w:ind w:left="0"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До захисту допускається дисертація, виконана здобувачем ступеня доктора філософії самостійно. Виявлення в поданій до захисту дисертації фактів академічного плагіату, фабрикації чи фальсифікації є підставою для відмови у присудженні ступеня доктора філософії.</w:t>
      </w:r>
    </w:p>
    <w:p w:rsidR="00E7032C" w:rsidRPr="00351B85" w:rsidRDefault="000B7911" w:rsidP="007B14A2">
      <w:pPr>
        <w:pBdr>
          <w:top w:val="nil"/>
          <w:left w:val="nil"/>
          <w:bottom w:val="nil"/>
          <w:right w:val="nil"/>
          <w:between w:val="nil"/>
        </w:pBdr>
        <w:tabs>
          <w:tab w:val="left" w:pos="1560"/>
          <w:tab w:val="left" w:pos="1701"/>
        </w:tabs>
        <w:spacing w:line="264" w:lineRule="auto"/>
        <w:ind w:firstLine="850"/>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Виявлення фактів академічного плагіату, фабрикації чи фальсифікації у захищеній здобувачем дисертації є підставою для скасування рішення разової спеціалізованої вченої ради про присудження йому ступеня доктора філософії та видачу відповідного диплома.</w:t>
      </w:r>
    </w:p>
    <w:p w:rsidR="00E7032C" w:rsidRPr="00351B85" w:rsidRDefault="00E7032C" w:rsidP="00351B85">
      <w:pPr>
        <w:tabs>
          <w:tab w:val="left" w:pos="652"/>
        </w:tabs>
        <w:spacing w:line="276" w:lineRule="auto"/>
        <w:ind w:right="115"/>
        <w:jc w:val="both"/>
        <w:rPr>
          <w:rFonts w:ascii="Times New Roman" w:eastAsia="Times New Roman" w:hAnsi="Times New Roman" w:cs="Times New Roman"/>
          <w:sz w:val="28"/>
          <w:szCs w:val="28"/>
        </w:rPr>
      </w:pPr>
    </w:p>
    <w:p w:rsidR="007B14A2" w:rsidRDefault="007B14A2">
      <w:pPr>
        <w:rPr>
          <w:rFonts w:ascii="Times New Roman" w:eastAsia="Times New Roman" w:hAnsi="Times New Roman" w:cs="Times New Roman"/>
          <w:b/>
          <w:bCs/>
          <w:sz w:val="28"/>
          <w:szCs w:val="28"/>
        </w:rPr>
      </w:pPr>
      <w:r>
        <w:rPr>
          <w:rFonts w:cs="Times New Roman"/>
        </w:rPr>
        <w:br w:type="page"/>
      </w:r>
    </w:p>
    <w:p w:rsidR="00E7032C" w:rsidRPr="00351B85" w:rsidRDefault="000B7911" w:rsidP="00351B85">
      <w:pPr>
        <w:pStyle w:val="1"/>
        <w:numPr>
          <w:ilvl w:val="0"/>
          <w:numId w:val="6"/>
        </w:numPr>
        <w:tabs>
          <w:tab w:val="left" w:pos="284"/>
        </w:tabs>
        <w:spacing w:line="276" w:lineRule="auto"/>
        <w:ind w:left="0" w:right="3" w:firstLine="0"/>
        <w:jc w:val="center"/>
        <w:rPr>
          <w:rFonts w:cs="Times New Roman"/>
        </w:rPr>
      </w:pPr>
      <w:r w:rsidRPr="00351B85">
        <w:rPr>
          <w:rFonts w:cs="Times New Roman"/>
        </w:rPr>
        <w:lastRenderedPageBreak/>
        <w:t>ВІДРАХУВАННЯ, ПЕРЕРИВАННЯ НАВЧАННЯ, ПОНОВЛЕННЯ І ПЕРЕВЕДЕННЯ ЗДОБУВАЧІВ ВИЩОЇ ОСВІТИ ТА НАДАННЯ ЇМ АКАДЕМІЧНОЇ ВІДПУСТКИ</w:t>
      </w:r>
    </w:p>
    <w:p w:rsidR="00E7032C" w:rsidRPr="00351B85" w:rsidRDefault="00E7032C"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b/>
          <w:color w:val="333333"/>
          <w:sz w:val="28"/>
          <w:szCs w:val="28"/>
        </w:rPr>
      </w:pPr>
      <w:bookmarkStart w:id="82" w:name="bookmark=id.1x0gk37" w:colFirst="0" w:colLast="0"/>
      <w:bookmarkEnd w:id="82"/>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b/>
          <w:color w:val="000000"/>
          <w:sz w:val="28"/>
          <w:szCs w:val="28"/>
        </w:rPr>
      </w:pPr>
      <w:r w:rsidRPr="00351B85">
        <w:rPr>
          <w:rFonts w:ascii="Times New Roman" w:eastAsia="Times New Roman" w:hAnsi="Times New Roman" w:cs="Times New Roman"/>
          <w:b/>
          <w:color w:val="000000"/>
          <w:sz w:val="28"/>
          <w:szCs w:val="28"/>
        </w:rPr>
        <w:t>5.1. Загальні положення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83" w:name="bookmark=id.4h042r0" w:colFirst="0" w:colLast="0"/>
      <w:bookmarkEnd w:id="83"/>
      <w:r w:rsidRPr="00351B85">
        <w:rPr>
          <w:rFonts w:ascii="Times New Roman" w:eastAsia="Times New Roman" w:hAnsi="Times New Roman" w:cs="Times New Roman"/>
          <w:color w:val="000000"/>
          <w:sz w:val="28"/>
          <w:szCs w:val="28"/>
        </w:rPr>
        <w:t>5.5.1. Порядок відрахування, переривання навчання, поновлення на навчання, переведення, надання академічної відпустки особам, які здобувають певний рівень вищої освіти в Університеті регулюється Положенням 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 затвердженого наказом МОН України від 07.02.2024  № 134, зареєстрованого в Міністерстві юстиції України 08 квітня 2024 р. за № 509/41854 (далі – Положення про порядок відрахування, переривання навчання, поновлення</w:t>
      </w:r>
      <w:r w:rsidRPr="00351B85">
        <w:rPr>
          <w:rFonts w:ascii="Times New Roman" w:eastAsia="Times New Roman" w:hAnsi="Times New Roman" w:cs="Times New Roman"/>
          <w:sz w:val="28"/>
          <w:szCs w:val="28"/>
        </w:rPr>
        <w:t>,</w:t>
      </w:r>
      <w:r w:rsidRPr="00351B85">
        <w:rPr>
          <w:rFonts w:ascii="Times New Roman" w:eastAsia="Times New Roman" w:hAnsi="Times New Roman" w:cs="Times New Roman"/>
          <w:color w:val="000000"/>
          <w:sz w:val="28"/>
          <w:szCs w:val="28"/>
        </w:rPr>
        <w:t xml:space="preserve"> переведення та </w:t>
      </w:r>
      <w:r w:rsidRPr="00351B85">
        <w:rPr>
          <w:rFonts w:ascii="Times New Roman" w:eastAsia="Times New Roman" w:hAnsi="Times New Roman" w:cs="Times New Roman"/>
          <w:sz w:val="28"/>
          <w:szCs w:val="28"/>
        </w:rPr>
        <w:t>надання академічної відпустки</w:t>
      </w:r>
      <w:r w:rsidRPr="00351B85">
        <w:rPr>
          <w:rFonts w:ascii="Times New Roman" w:eastAsia="Times New Roman" w:hAnsi="Times New Roman" w:cs="Times New Roman"/>
          <w:color w:val="000000"/>
          <w:sz w:val="28"/>
          <w:szCs w:val="28"/>
        </w:rPr>
        <w:t>), та цим Положенням.</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84" w:name="bookmark=id.2w5ecyt" w:colFirst="0" w:colLast="0"/>
      <w:bookmarkEnd w:id="84"/>
      <w:r w:rsidRPr="00351B85">
        <w:rPr>
          <w:rFonts w:ascii="Times New Roman" w:eastAsia="Times New Roman" w:hAnsi="Times New Roman" w:cs="Times New Roman"/>
          <w:color w:val="000000"/>
          <w:sz w:val="28"/>
          <w:szCs w:val="28"/>
        </w:rPr>
        <w:t xml:space="preserve">5.5.2. У Положенні </w:t>
      </w:r>
      <w:r w:rsidRPr="00351B85">
        <w:rPr>
          <w:rFonts w:ascii="Times New Roman" w:eastAsia="Times New Roman" w:hAnsi="Times New Roman" w:cs="Times New Roman"/>
          <w:sz w:val="28"/>
          <w:szCs w:val="28"/>
        </w:rPr>
        <w:t>про порядок відрахування, переривання навчання, поновлення, переведення та надання академічної відпустки</w:t>
      </w:r>
      <w:r w:rsidRPr="00351B85">
        <w:rPr>
          <w:rFonts w:ascii="Times New Roman" w:eastAsia="Times New Roman" w:hAnsi="Times New Roman" w:cs="Times New Roman"/>
          <w:color w:val="000000"/>
          <w:sz w:val="28"/>
          <w:szCs w:val="28"/>
        </w:rPr>
        <w:t xml:space="preserve"> та цьому Положенні терміни вживаються в таких значеннях:</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академічна відпустка</w:t>
      </w:r>
      <w:r w:rsidRPr="00351B85">
        <w:rPr>
          <w:rFonts w:ascii="Times New Roman" w:eastAsia="Times New Roman" w:hAnsi="Times New Roman" w:cs="Times New Roman"/>
          <w:color w:val="000000"/>
          <w:sz w:val="28"/>
          <w:szCs w:val="28"/>
        </w:rPr>
        <w:t xml:space="preserve"> – переривання здобувачем вищої освіти навчання з підстав і причин, визначених Положенням про порядок відрахування, переривання навчання, поновлення і переведення, що унеможливлюють виконання освітньої програми. На час академічної відпустки призупиняються права та обов’язки здобувача вищої освіти, виконання ним індивідуального навчального плану (індивідуального плану наукової роботи). На час академічної відпустки особи, які належать до певних категорій, визначених законодавством, зберігають за собою окремі права здобувача вищої освіти відповідно до Положення </w:t>
      </w:r>
      <w:r w:rsidRPr="00351B85">
        <w:rPr>
          <w:rFonts w:ascii="Times New Roman" w:eastAsia="Times New Roman" w:hAnsi="Times New Roman" w:cs="Times New Roman"/>
          <w:sz w:val="28"/>
          <w:szCs w:val="28"/>
        </w:rPr>
        <w:t>про порядок відрахування, переривання навчання, поновлення, переведення та надання академічної відпустки</w:t>
      </w:r>
      <w:r w:rsidRPr="00351B85">
        <w:rPr>
          <w:rFonts w:ascii="Times New Roman" w:eastAsia="Times New Roman" w:hAnsi="Times New Roman" w:cs="Times New Roman"/>
          <w:color w:val="000000"/>
          <w:sz w:val="28"/>
          <w:szCs w:val="28"/>
        </w:rPr>
        <w:t>;</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відрахування зі складу здобувачів освіти</w:t>
      </w:r>
      <w:r w:rsidRPr="00351B85">
        <w:rPr>
          <w:rFonts w:ascii="Times New Roman" w:eastAsia="Times New Roman" w:hAnsi="Times New Roman" w:cs="Times New Roman"/>
          <w:color w:val="000000"/>
          <w:sz w:val="28"/>
          <w:szCs w:val="28"/>
        </w:rPr>
        <w:t xml:space="preserve"> (далі – відрахування) – втрата особою статусу здобувача вищої освіти в порядку, визначеному Положенням </w:t>
      </w:r>
      <w:r w:rsidRPr="00351B85">
        <w:rPr>
          <w:rFonts w:ascii="Times New Roman" w:eastAsia="Times New Roman" w:hAnsi="Times New Roman" w:cs="Times New Roman"/>
          <w:sz w:val="28"/>
          <w:szCs w:val="28"/>
        </w:rPr>
        <w:t>про порядок відрахування, переривання навчання, поновлення, переведення та надання академічної відпустки</w:t>
      </w:r>
      <w:r w:rsidRPr="00351B85">
        <w:rPr>
          <w:rFonts w:ascii="Times New Roman" w:eastAsia="Times New Roman" w:hAnsi="Times New Roman" w:cs="Times New Roman"/>
          <w:color w:val="000000"/>
          <w:sz w:val="28"/>
          <w:szCs w:val="28"/>
        </w:rPr>
        <w:t>, що має наслідком припинення прав та обов’язків здобувача вищої освіти;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85" w:name="bookmark=id.1baon6m" w:colFirst="0" w:colLast="0"/>
      <w:bookmarkEnd w:id="85"/>
      <w:r w:rsidRPr="00351B85">
        <w:rPr>
          <w:rFonts w:ascii="Times New Roman" w:eastAsia="Times New Roman" w:hAnsi="Times New Roman" w:cs="Times New Roman"/>
          <w:b/>
          <w:i/>
          <w:color w:val="000000"/>
          <w:sz w:val="28"/>
          <w:szCs w:val="28"/>
        </w:rPr>
        <w:t>вимоги до вступників на відповідну освітню програму</w:t>
      </w:r>
      <w:r w:rsidRPr="00351B85">
        <w:rPr>
          <w:rFonts w:ascii="Times New Roman" w:eastAsia="Times New Roman" w:hAnsi="Times New Roman" w:cs="Times New Roman"/>
          <w:color w:val="000000"/>
          <w:sz w:val="28"/>
          <w:szCs w:val="28"/>
        </w:rPr>
        <w:t xml:space="preserve"> – раніше здобутий рівень освіти, спеціальність (спеціальності), на підставі яких здійснюється прийом на навчання, результати вступних випробувань, перелік яких визначається Умовами (Порядком) прийому на навчання для здобуття вищої освіти та Правилами прийому до Університету при вступі на відповідну конкурсну пропозицію (у формі відповідного набору сертифікатів та </w:t>
      </w:r>
      <w:r w:rsidRPr="00351B85">
        <w:rPr>
          <w:rFonts w:ascii="Times New Roman" w:eastAsia="Times New Roman" w:hAnsi="Times New Roman" w:cs="Times New Roman"/>
          <w:color w:val="000000"/>
          <w:sz w:val="28"/>
          <w:szCs w:val="28"/>
        </w:rPr>
        <w:lastRenderedPageBreak/>
        <w:t xml:space="preserve">результатів зовнішнього незалежного оцінювання, національного </w:t>
      </w:r>
      <w:proofErr w:type="spellStart"/>
      <w:r w:rsidRPr="00351B85">
        <w:rPr>
          <w:rFonts w:ascii="Times New Roman" w:eastAsia="Times New Roman" w:hAnsi="Times New Roman" w:cs="Times New Roman"/>
          <w:color w:val="000000"/>
          <w:sz w:val="28"/>
          <w:szCs w:val="28"/>
        </w:rPr>
        <w:t>мультипредметного</w:t>
      </w:r>
      <w:proofErr w:type="spellEnd"/>
      <w:r w:rsidRPr="00351B85">
        <w:rPr>
          <w:rFonts w:ascii="Times New Roman" w:eastAsia="Times New Roman" w:hAnsi="Times New Roman" w:cs="Times New Roman"/>
          <w:color w:val="000000"/>
          <w:sz w:val="28"/>
          <w:szCs w:val="28"/>
        </w:rPr>
        <w:t xml:space="preserve"> тесту, творчих конкурсів та заліків, вступних іспитів, єдиного фахового вступного випробування, єдиного вступного іспиту, єдиного державного кваліфікаційного іспиту, співбесіди, з урахуванням мінімального значення кількості балів вступних випробувань (конкурсного балу), джерела фінансування здобуття вищої освіти, громадянства та спеціальних умов участі у вступній кампанії тощо);</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переведення</w:t>
      </w:r>
      <w:r w:rsidRPr="00351B85">
        <w:rPr>
          <w:rFonts w:ascii="Times New Roman" w:eastAsia="Times New Roman" w:hAnsi="Times New Roman" w:cs="Times New Roman"/>
          <w:color w:val="000000"/>
          <w:sz w:val="28"/>
          <w:szCs w:val="28"/>
        </w:rPr>
        <w:t xml:space="preserve"> – зміна здобувачем вищої освіти у порядку, визначеному Положенням </w:t>
      </w:r>
      <w:r w:rsidRPr="00351B85">
        <w:rPr>
          <w:rFonts w:ascii="Times New Roman" w:eastAsia="Times New Roman" w:hAnsi="Times New Roman" w:cs="Times New Roman"/>
          <w:sz w:val="28"/>
          <w:szCs w:val="28"/>
        </w:rPr>
        <w:t>про порядок відрахування, переривання навчання, поновлення, переведення та надання академічної відпустки</w:t>
      </w:r>
      <w:r w:rsidRPr="00351B85">
        <w:rPr>
          <w:rFonts w:ascii="Times New Roman" w:eastAsia="Times New Roman" w:hAnsi="Times New Roman" w:cs="Times New Roman"/>
          <w:color w:val="000000"/>
          <w:sz w:val="28"/>
          <w:szCs w:val="28"/>
        </w:rPr>
        <w:t>:</w:t>
      </w:r>
    </w:p>
    <w:p w:rsidR="00E7032C" w:rsidRPr="00351B85" w:rsidRDefault="000B7911" w:rsidP="00351B85">
      <w:pPr>
        <w:widowControl/>
        <w:numPr>
          <w:ilvl w:val="0"/>
          <w:numId w:val="21"/>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освітньої програми,</w:t>
      </w:r>
    </w:p>
    <w:p w:rsidR="00E7032C" w:rsidRPr="00351B85" w:rsidRDefault="000B7911" w:rsidP="00351B85">
      <w:pPr>
        <w:widowControl/>
        <w:numPr>
          <w:ilvl w:val="0"/>
          <w:numId w:val="21"/>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форми здобуття вищої освіти,</w:t>
      </w:r>
    </w:p>
    <w:p w:rsidR="00E7032C" w:rsidRPr="00351B85" w:rsidRDefault="000B7911" w:rsidP="00351B85">
      <w:pPr>
        <w:widowControl/>
        <w:numPr>
          <w:ilvl w:val="0"/>
          <w:numId w:val="21"/>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джерела фінансування здобуття вищої освіти,</w:t>
      </w:r>
    </w:p>
    <w:p w:rsidR="00E7032C" w:rsidRPr="00351B85" w:rsidRDefault="000B7911" w:rsidP="00351B85">
      <w:pPr>
        <w:widowControl/>
        <w:numPr>
          <w:ilvl w:val="0"/>
          <w:numId w:val="21"/>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закладу вищої освіти із збереженням місця державного замовлення;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підсумковий контроль</w:t>
      </w:r>
      <w:r w:rsidRPr="00351B85">
        <w:rPr>
          <w:rFonts w:ascii="Times New Roman" w:eastAsia="Times New Roman" w:hAnsi="Times New Roman" w:cs="Times New Roman"/>
          <w:color w:val="000000"/>
          <w:sz w:val="28"/>
          <w:szCs w:val="28"/>
        </w:rPr>
        <w:t xml:space="preserve"> – контрольні заходи, що передбачають встановлення відповідності (вимірювання, оцінювання) здобутих особою результатів навчання вимогам освітньої програми у частині відповідного освітнього компонента;</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86" w:name="bookmark=id.3vac5uf" w:colFirst="0" w:colLast="0"/>
      <w:bookmarkEnd w:id="86"/>
      <w:r w:rsidRPr="00351B85">
        <w:rPr>
          <w:rFonts w:ascii="Times New Roman" w:eastAsia="Times New Roman" w:hAnsi="Times New Roman" w:cs="Times New Roman"/>
          <w:b/>
          <w:i/>
          <w:color w:val="000000"/>
          <w:sz w:val="28"/>
          <w:szCs w:val="28"/>
        </w:rPr>
        <w:t>поновлення на навчання</w:t>
      </w:r>
      <w:r w:rsidRPr="00351B85">
        <w:rPr>
          <w:rFonts w:ascii="Times New Roman" w:eastAsia="Times New Roman" w:hAnsi="Times New Roman" w:cs="Times New Roman"/>
          <w:color w:val="000000"/>
          <w:sz w:val="28"/>
          <w:szCs w:val="28"/>
        </w:rPr>
        <w:t xml:space="preserve"> – відновлення статусу здобувача вищої освіти після відрахування, набуття прав та обов’язків особи, що здобуває вищу освіту.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87" w:name="bookmark=id.2afmg28" w:colFirst="0" w:colLast="0"/>
      <w:bookmarkEnd w:id="87"/>
      <w:r w:rsidRPr="00351B85">
        <w:rPr>
          <w:rFonts w:ascii="Times New Roman" w:eastAsia="Times New Roman" w:hAnsi="Times New Roman" w:cs="Times New Roman"/>
          <w:color w:val="000000"/>
          <w:sz w:val="28"/>
          <w:szCs w:val="28"/>
        </w:rPr>
        <w:t>5.1.3. Відрахування, переривання навчання, а також продовження його строку, поновлення на навчання, переведення, допуск до продовження навчання здійснюються на підставі наказу ректора Університету. Відповідні відомості в строки та у порядку, визначеному законодавством, вноситься закладом вищої освіти до Єдиної державної електронної бази з питань освіти.</w:t>
      </w:r>
    </w:p>
    <w:p w:rsidR="00E7032C" w:rsidRPr="00351B85" w:rsidRDefault="00E7032C"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b/>
          <w:color w:val="000000"/>
          <w:sz w:val="28"/>
          <w:szCs w:val="28"/>
        </w:rPr>
      </w:pPr>
      <w:bookmarkStart w:id="88" w:name="bookmark=id.pkwqa1" w:colFirst="0" w:colLast="0"/>
      <w:bookmarkEnd w:id="88"/>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b/>
          <w:color w:val="000000"/>
          <w:sz w:val="28"/>
          <w:szCs w:val="28"/>
        </w:rPr>
      </w:pPr>
      <w:r w:rsidRPr="00351B85">
        <w:rPr>
          <w:rFonts w:ascii="Times New Roman" w:eastAsia="Times New Roman" w:hAnsi="Times New Roman" w:cs="Times New Roman"/>
          <w:b/>
          <w:color w:val="000000"/>
          <w:sz w:val="28"/>
          <w:szCs w:val="28"/>
        </w:rPr>
        <w:t>5.2. Відрахування здобувачів вищої освіти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89" w:name="bookmark=id.39kk8xu" w:colFirst="0" w:colLast="0"/>
      <w:bookmarkEnd w:id="89"/>
      <w:r w:rsidRPr="00351B85">
        <w:rPr>
          <w:rFonts w:ascii="Times New Roman" w:eastAsia="Times New Roman" w:hAnsi="Times New Roman" w:cs="Times New Roman"/>
          <w:color w:val="000000"/>
          <w:sz w:val="28"/>
          <w:szCs w:val="28"/>
        </w:rPr>
        <w:t>5.2.1. Підстави для відрахування здобувачів визначені частиною першою статті 46 Закону України «Про вищу освіту»</w:t>
      </w:r>
      <w:r w:rsidRPr="00351B85">
        <w:rPr>
          <w:rFonts w:ascii="Times New Roman" w:eastAsia="Times New Roman" w:hAnsi="Times New Roman" w:cs="Times New Roman"/>
          <w:sz w:val="28"/>
          <w:szCs w:val="28"/>
        </w:rPr>
        <w:t xml:space="preserve">, </w:t>
      </w:r>
      <w:r w:rsidRPr="00351B85">
        <w:rPr>
          <w:rFonts w:ascii="Times New Roman" w:eastAsia="Times New Roman" w:hAnsi="Times New Roman" w:cs="Times New Roman"/>
          <w:color w:val="000000"/>
          <w:sz w:val="28"/>
          <w:szCs w:val="28"/>
        </w:rPr>
        <w:t>частиною шостою статті 42 Закону України «Про освіту»</w:t>
      </w:r>
      <w:r w:rsidRPr="00351B85">
        <w:rPr>
          <w:rFonts w:ascii="Times New Roman" w:eastAsia="Times New Roman" w:hAnsi="Times New Roman" w:cs="Times New Roman"/>
          <w:sz w:val="28"/>
          <w:szCs w:val="28"/>
        </w:rPr>
        <w:t>,</w:t>
      </w:r>
      <w:r w:rsidRPr="00351B85">
        <w:rPr>
          <w:rFonts w:ascii="Times New Roman" w:eastAsia="Times New Roman" w:hAnsi="Times New Roman" w:cs="Times New Roman"/>
          <w:color w:val="000000"/>
          <w:sz w:val="28"/>
          <w:szCs w:val="28"/>
        </w:rPr>
        <w:t xml:space="preserve"> а саме:</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завершення навчання за відповідною освітньою (науковою) програмою;</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власне бажання;</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переведення до іншого закладу освіти;</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невиконання індивідуального навчального плану;</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порушення умов договору (контракту), укладеного між Університетом та особою, яка навчається, або фізичною (юридичною) особою, яка оплачує таке навчання;</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lastRenderedPageBreak/>
        <w:t>порушення академічної доброчесності;</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інші випадки, передбачені Законом України «Про вищу освіту» та Закону України «Про освіту».</w:t>
      </w:r>
    </w:p>
    <w:p w:rsidR="00E7032C" w:rsidRPr="00226E6B"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5.2.2. Перелік обставин, що вважаються невиконанням індивідуального навчального плану, визначається підпунктом 2.8.2 пункту 2.8 розділу 2 цього Положення із дотриманням сукупності таких вимог:</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факт невиконання індивідуального навчального плану встановлюється за результатами підсумкового контролю або атестації здобувачів;</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відрахування у зв’язку із невиконанням індивідуального навчального плану у частині отримання за результатами підсумкового контролю незадовільної оцінки можливе лише за умов, якщо здобувачу вищої освіти була надана можливість:</w:t>
      </w:r>
    </w:p>
    <w:p w:rsidR="00E7032C" w:rsidRPr="00226E6B" w:rsidRDefault="000B7911" w:rsidP="00351B85">
      <w:pPr>
        <w:widowControl/>
        <w:numPr>
          <w:ilvl w:val="0"/>
          <w:numId w:val="22"/>
        </w:numPr>
        <w:pBdr>
          <w:top w:val="nil"/>
          <w:left w:val="nil"/>
          <w:bottom w:val="nil"/>
          <w:right w:val="nil"/>
          <w:between w:val="nil"/>
        </w:pBdr>
        <w:spacing w:line="276" w:lineRule="auto"/>
        <w:ind w:left="1560"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покращення результатів підсумкового контролю з відповідного освітнього компонента незалежно від кількості отриманих незадовільних оцінок, але здобувач вищої освіти у встановлений строк не скористався такою можливістю або за результатами повторного проходження підсумкового контролю отримав незадовільну оцінку;</w:t>
      </w:r>
    </w:p>
    <w:p w:rsidR="00E7032C" w:rsidRPr="00226E6B" w:rsidRDefault="000B7911" w:rsidP="00351B85">
      <w:pPr>
        <w:widowControl/>
        <w:numPr>
          <w:ilvl w:val="0"/>
          <w:numId w:val="22"/>
        </w:numPr>
        <w:pBdr>
          <w:top w:val="nil"/>
          <w:left w:val="nil"/>
          <w:bottom w:val="nil"/>
          <w:right w:val="nil"/>
          <w:between w:val="nil"/>
        </w:pBdr>
        <w:spacing w:line="276" w:lineRule="auto"/>
        <w:ind w:left="1560"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 xml:space="preserve">оскарження (апеляції) у встановленому </w:t>
      </w:r>
      <w:r w:rsidR="00226E6B">
        <w:rPr>
          <w:rFonts w:ascii="Times New Roman" w:eastAsia="Times New Roman" w:hAnsi="Times New Roman" w:cs="Times New Roman"/>
          <w:color w:val="000000"/>
          <w:sz w:val="28"/>
          <w:szCs w:val="28"/>
        </w:rPr>
        <w:t>Університетом</w:t>
      </w:r>
      <w:r w:rsidRPr="00226E6B">
        <w:rPr>
          <w:rFonts w:ascii="Times New Roman" w:eastAsia="Times New Roman" w:hAnsi="Times New Roman" w:cs="Times New Roman"/>
          <w:color w:val="000000"/>
          <w:sz w:val="28"/>
          <w:szCs w:val="28"/>
        </w:rPr>
        <w:t xml:space="preserve"> порядку рішення, дії або бездіяльності педагогічних, науково-педагогічних, наукових працівників, посадових осіб </w:t>
      </w:r>
      <w:r w:rsidR="003947C6">
        <w:rPr>
          <w:rFonts w:ascii="Times New Roman" w:eastAsia="Times New Roman" w:hAnsi="Times New Roman" w:cs="Times New Roman"/>
          <w:color w:val="000000"/>
          <w:sz w:val="28"/>
          <w:szCs w:val="28"/>
        </w:rPr>
        <w:t>Університету</w:t>
      </w:r>
      <w:r w:rsidRPr="00226E6B">
        <w:rPr>
          <w:rFonts w:ascii="Times New Roman" w:eastAsia="Times New Roman" w:hAnsi="Times New Roman" w:cs="Times New Roman"/>
          <w:color w:val="000000"/>
          <w:sz w:val="28"/>
          <w:szCs w:val="28"/>
        </w:rPr>
        <w:t xml:space="preserve"> щодо організації і проведення підсумкового контролю, але здобувач вищої освіти у встановлений строк не скористався такою можливістю або його скаргу було обґрунтовано </w:t>
      </w:r>
      <w:proofErr w:type="spellStart"/>
      <w:r w:rsidRPr="00226E6B">
        <w:rPr>
          <w:rFonts w:ascii="Times New Roman" w:eastAsia="Times New Roman" w:hAnsi="Times New Roman" w:cs="Times New Roman"/>
          <w:color w:val="000000"/>
          <w:sz w:val="28"/>
          <w:szCs w:val="28"/>
        </w:rPr>
        <w:t>відхилено</w:t>
      </w:r>
      <w:proofErr w:type="spellEnd"/>
      <w:r w:rsidRPr="00226E6B">
        <w:rPr>
          <w:rFonts w:ascii="Times New Roman" w:eastAsia="Times New Roman" w:hAnsi="Times New Roman" w:cs="Times New Roman"/>
          <w:color w:val="000000"/>
          <w:sz w:val="28"/>
          <w:szCs w:val="28"/>
        </w:rPr>
        <w:t>;</w:t>
      </w:r>
    </w:p>
    <w:p w:rsidR="00E7032C" w:rsidRPr="00226E6B" w:rsidRDefault="000B7911" w:rsidP="00351B85">
      <w:pPr>
        <w:widowControl/>
        <w:numPr>
          <w:ilvl w:val="0"/>
          <w:numId w:val="22"/>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226E6B">
        <w:rPr>
          <w:rFonts w:ascii="Times New Roman" w:eastAsia="Times New Roman" w:hAnsi="Times New Roman" w:cs="Times New Roman"/>
          <w:color w:val="000000"/>
          <w:sz w:val="28"/>
          <w:szCs w:val="28"/>
        </w:rPr>
        <w:t>здобувач вищої освіти не може бути відрахований за невиконання індивідуального навчального плану до закінчення строку підсумкового контролю поточного навчального періоду або до строку початку атестації здобувачів, якщо таке невиконання є наслідком обставин непереборної сили, що встановлено комісією Університету, створеною за участю представників органів студентського самоврядування.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5.2.3. У випадку відрахування здобувача вищої освіти з числа осіб, які навчаються на місцях державного (регіонального) замовлення, на підставах, передбачених Порядком відшкодування коштів державного або місцевого бюджету, витрачених на оплату послуг з підготовки фахівців, затвердженим постановою Кабінету Міністрів України від 26 серпня 2015 року № 658 або Порядком призначення і виплати стипендій, затвердженим постановою </w:t>
      </w:r>
      <w:r w:rsidRPr="00351B85">
        <w:rPr>
          <w:rFonts w:ascii="Times New Roman" w:eastAsia="Times New Roman" w:hAnsi="Times New Roman" w:cs="Times New Roman"/>
          <w:color w:val="000000"/>
          <w:sz w:val="28"/>
          <w:szCs w:val="28"/>
        </w:rPr>
        <w:lastRenderedPageBreak/>
        <w:t>Кабінету Міністрів України від 12 липня 2004 року № 882, або в разі втрати права на навчання за державним або регіональним замовленням відповідно до 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наслідком є припинення для такої особи права продовження навчання за державним (регіональним) замовленням.</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Продовження навчання таким здобувачем вищої освіти може здійснюватися за його заявою шляхом переведення у порядку, встановленому Положенням </w:t>
      </w:r>
      <w:r w:rsidRPr="00351B85">
        <w:rPr>
          <w:rFonts w:ascii="Times New Roman" w:eastAsia="Times New Roman" w:hAnsi="Times New Roman" w:cs="Times New Roman"/>
          <w:sz w:val="28"/>
          <w:szCs w:val="28"/>
        </w:rPr>
        <w:t xml:space="preserve">про порядок відрахування, переривання навчання, поновлення, </w:t>
      </w:r>
      <w:r w:rsidRPr="003947C6">
        <w:rPr>
          <w:rFonts w:ascii="Times New Roman" w:eastAsia="Times New Roman" w:hAnsi="Times New Roman" w:cs="Times New Roman"/>
          <w:sz w:val="28"/>
          <w:szCs w:val="28"/>
        </w:rPr>
        <w:t>переведення та надання академічної відпустки</w:t>
      </w:r>
      <w:r w:rsidRPr="003947C6">
        <w:rPr>
          <w:rFonts w:ascii="Times New Roman" w:eastAsia="Times New Roman" w:hAnsi="Times New Roman" w:cs="Times New Roman"/>
          <w:color w:val="000000"/>
          <w:sz w:val="28"/>
          <w:szCs w:val="28"/>
        </w:rPr>
        <w:t>, на навчання за кошти фізичних (юридичних) осіб. У разі неподання такої заяви у день припинення права продовження навчання за державним (регіональним) замовленням або на наступний день, здобувач вищої освіти відраховується за порушення умов договору про навчання в закладі вищої освіти, укладеного відповідно</w:t>
      </w:r>
      <w:r w:rsidRPr="00351B85">
        <w:rPr>
          <w:rFonts w:ascii="Times New Roman" w:eastAsia="Times New Roman" w:hAnsi="Times New Roman" w:cs="Times New Roman"/>
          <w:color w:val="000000"/>
          <w:sz w:val="28"/>
          <w:szCs w:val="28"/>
        </w:rPr>
        <w:t xml:space="preserve"> до частини шістнадцятої статті 44 Закону України «Про вищу освіту».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90" w:name="bookmark=id.1opuj5n" w:colFirst="0" w:colLast="0"/>
      <w:bookmarkEnd w:id="90"/>
      <w:r w:rsidRPr="00351B85">
        <w:rPr>
          <w:rFonts w:ascii="Times New Roman" w:eastAsia="Times New Roman" w:hAnsi="Times New Roman" w:cs="Times New Roman"/>
          <w:color w:val="000000"/>
          <w:sz w:val="28"/>
          <w:szCs w:val="28"/>
        </w:rPr>
        <w:t>5.2.4. Особі, яка відрахована з Університету у порядку, визначеному Положенням про порядок відрахування, переривання навчання, поновлення і переведення (крім відрахування у зв’язку із завершенням навчання за відповідною освітньою програмою, а також у разі, якщо особа не приступила до занять), видається академічна довідка.</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91" w:name="bookmark=id.48pi1tg" w:colFirst="0" w:colLast="0"/>
      <w:bookmarkEnd w:id="91"/>
      <w:r w:rsidRPr="00351B85">
        <w:rPr>
          <w:rFonts w:ascii="Times New Roman" w:eastAsia="Times New Roman" w:hAnsi="Times New Roman" w:cs="Times New Roman"/>
          <w:color w:val="000000"/>
          <w:sz w:val="28"/>
          <w:szCs w:val="28"/>
        </w:rPr>
        <w:t>5.2.5. Особа, відрахована з Університету до завершення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w:t>
      </w:r>
    </w:p>
    <w:p w:rsidR="00E7032C" w:rsidRPr="00351B85" w:rsidRDefault="00E7032C"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b/>
          <w:color w:val="333333"/>
          <w:sz w:val="28"/>
          <w:szCs w:val="28"/>
        </w:rPr>
      </w:pPr>
      <w:bookmarkStart w:id="92" w:name="bookmark=id.2nusc19" w:colFirst="0" w:colLast="0"/>
      <w:bookmarkEnd w:id="92"/>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color w:val="333333"/>
          <w:sz w:val="28"/>
          <w:szCs w:val="28"/>
        </w:rPr>
        <w:t>5.3. Поновлення на навчання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93" w:name="bookmark=id.1302m92" w:colFirst="0" w:colLast="0"/>
      <w:bookmarkEnd w:id="93"/>
      <w:r w:rsidRPr="00351B85">
        <w:rPr>
          <w:rFonts w:ascii="Times New Roman" w:eastAsia="Times New Roman" w:hAnsi="Times New Roman" w:cs="Times New Roman"/>
          <w:color w:val="000000"/>
          <w:sz w:val="28"/>
          <w:szCs w:val="28"/>
        </w:rPr>
        <w:t>5.3.1. Особи, відраховані до завершення навчання за певною освітньою програмою, можуть бути поновлені на навчання на місця за кошти фізичних (юридичних) осіб на підставі особистої заяви, поданої до Університету.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Заява про поновлення на навчання розглядається протягом п’яти робочих днів, після чого заявник повинен бути письмово поінформований (у тому числі засобами електронного поштового зв’язку) про строки, порядок і умови поновлення на навчання або про причину відмови.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5.3.2. Особу може бути поновлено на навчання незалежно від причин відрахування, тривалості перерви в навчанні, форми здобуття вищої освіти, </w:t>
      </w:r>
      <w:r w:rsidRPr="00351B85">
        <w:rPr>
          <w:rFonts w:ascii="Times New Roman" w:eastAsia="Times New Roman" w:hAnsi="Times New Roman" w:cs="Times New Roman"/>
          <w:color w:val="000000"/>
          <w:sz w:val="28"/>
          <w:szCs w:val="28"/>
        </w:rPr>
        <w:lastRenderedPageBreak/>
        <w:t>освітньої програми, джерела фінансування, форми власності та сфери управління закладу вищої освіти за умов:</w:t>
      </w:r>
    </w:p>
    <w:p w:rsidR="00E7032C" w:rsidRPr="00351B85"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виконання вимог до вступників на відповідну освітню програму згідно з </w:t>
      </w:r>
      <w:r w:rsidR="00FF4EF3">
        <w:rPr>
          <w:rFonts w:ascii="Times New Roman" w:eastAsia="Times New Roman" w:hAnsi="Times New Roman" w:cs="Times New Roman"/>
          <w:color w:val="000000"/>
          <w:sz w:val="28"/>
          <w:szCs w:val="28"/>
        </w:rPr>
        <w:t>під</w:t>
      </w:r>
      <w:r w:rsidRPr="00351B85">
        <w:rPr>
          <w:rFonts w:ascii="Times New Roman" w:eastAsia="Times New Roman" w:hAnsi="Times New Roman" w:cs="Times New Roman"/>
          <w:color w:val="000000"/>
          <w:sz w:val="28"/>
          <w:szCs w:val="28"/>
        </w:rPr>
        <w:t xml:space="preserve">пунктом 5.3.3 </w:t>
      </w:r>
      <w:r w:rsidR="00FF4EF3">
        <w:rPr>
          <w:rFonts w:ascii="Times New Roman" w:eastAsia="Times New Roman" w:hAnsi="Times New Roman" w:cs="Times New Roman"/>
          <w:color w:val="000000"/>
          <w:sz w:val="28"/>
          <w:szCs w:val="28"/>
        </w:rPr>
        <w:t xml:space="preserve">пункту 5 </w:t>
      </w:r>
      <w:r w:rsidRPr="00351B85">
        <w:rPr>
          <w:rFonts w:ascii="Times New Roman" w:eastAsia="Times New Roman" w:hAnsi="Times New Roman" w:cs="Times New Roman"/>
          <w:color w:val="000000"/>
          <w:sz w:val="28"/>
          <w:szCs w:val="28"/>
        </w:rPr>
        <w:t>цього розділу;</w:t>
      </w:r>
    </w:p>
    <w:p w:rsidR="00E7032C" w:rsidRPr="00FF4EF3"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FF4EF3">
        <w:rPr>
          <w:rFonts w:ascii="Times New Roman" w:eastAsia="Times New Roman" w:hAnsi="Times New Roman" w:cs="Times New Roman"/>
          <w:color w:val="000000"/>
          <w:sz w:val="28"/>
          <w:szCs w:val="28"/>
        </w:rPr>
        <w:t xml:space="preserve">позитивної оцінки результатів навчання, здобутих особою протягом попередніх періодів навчання, здатності особи успішно виконати відповідну освітню програму. Особі може бути відмовлено в поновленні на навчання, якщо встановлена негативна оцінка її здатності успішно виконати відповідну освітню програму. Оцінювання здійснюється в порядку, передбаченому </w:t>
      </w:r>
      <w:r w:rsidR="00FF4EF3" w:rsidRPr="00FF4EF3">
        <w:rPr>
          <w:rFonts w:ascii="Times New Roman" w:eastAsia="Times New Roman" w:hAnsi="Times New Roman" w:cs="Times New Roman"/>
          <w:color w:val="000000"/>
          <w:sz w:val="28"/>
          <w:szCs w:val="28"/>
        </w:rPr>
        <w:t xml:space="preserve">підпунктом 5.3.4 пункту 5 </w:t>
      </w:r>
      <w:r w:rsidRPr="00FF4EF3">
        <w:rPr>
          <w:rFonts w:ascii="Times New Roman" w:eastAsia="Times New Roman" w:hAnsi="Times New Roman" w:cs="Times New Roman"/>
          <w:color w:val="000000"/>
          <w:sz w:val="28"/>
          <w:szCs w:val="28"/>
        </w:rPr>
        <w:t>цього розділу.</w:t>
      </w:r>
    </w:p>
    <w:p w:rsidR="00E7032C" w:rsidRPr="00FF4EF3"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FF4EF3">
        <w:rPr>
          <w:rFonts w:ascii="Times New Roman" w:eastAsia="Times New Roman" w:hAnsi="Times New Roman" w:cs="Times New Roman"/>
          <w:color w:val="000000"/>
          <w:sz w:val="28"/>
          <w:szCs w:val="28"/>
        </w:rPr>
        <w:t xml:space="preserve">визнання результатів попередніх періодів навчання здійснюється відповідно до </w:t>
      </w:r>
      <w:r w:rsidR="00FF4EF3" w:rsidRPr="00FF4EF3">
        <w:rPr>
          <w:rFonts w:ascii="Times New Roman" w:eastAsia="Times New Roman" w:hAnsi="Times New Roman" w:cs="Times New Roman"/>
          <w:color w:val="000000"/>
          <w:sz w:val="28"/>
          <w:szCs w:val="28"/>
        </w:rPr>
        <w:t xml:space="preserve">від </w:t>
      </w:r>
      <w:r w:rsidRPr="00FF4EF3">
        <w:rPr>
          <w:rFonts w:ascii="Times New Roman" w:eastAsia="Times New Roman" w:hAnsi="Times New Roman" w:cs="Times New Roman"/>
          <w:color w:val="000000"/>
          <w:sz w:val="28"/>
          <w:szCs w:val="28"/>
        </w:rPr>
        <w:t>пункту 5.3.4 пункту 5.3 цього розділу;</w:t>
      </w:r>
    </w:p>
    <w:p w:rsidR="00E7032C" w:rsidRPr="00351B85"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FF4EF3">
        <w:rPr>
          <w:rFonts w:ascii="Times New Roman" w:eastAsia="Times New Roman" w:hAnsi="Times New Roman" w:cs="Times New Roman"/>
          <w:color w:val="000000"/>
          <w:sz w:val="28"/>
          <w:szCs w:val="28"/>
        </w:rPr>
        <w:t>погодження з органами студентського самоврядування, первинною</w:t>
      </w:r>
      <w:r w:rsidRPr="00351B85">
        <w:rPr>
          <w:rFonts w:ascii="Times New Roman" w:eastAsia="Times New Roman" w:hAnsi="Times New Roman" w:cs="Times New Roman"/>
          <w:color w:val="000000"/>
          <w:sz w:val="28"/>
          <w:szCs w:val="28"/>
        </w:rPr>
        <w:t xml:space="preserve"> профспілковою організацією (для осіб, які є членами відповідної профспілки).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Поновлення на навчання за освітньою програмою зі спеціальності, необхідної для доступу до професій, для яких запроваджене додаткове регулювання, здійснюється, якщо особа до відрахування навчалась за такою самою спеціальністю.</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94" w:name="bookmark=id.3mzq4wv" w:colFirst="0" w:colLast="0"/>
      <w:bookmarkEnd w:id="94"/>
      <w:r w:rsidRPr="00351B85">
        <w:rPr>
          <w:rFonts w:ascii="Times New Roman" w:eastAsia="Times New Roman" w:hAnsi="Times New Roman" w:cs="Times New Roman"/>
          <w:color w:val="000000"/>
          <w:sz w:val="28"/>
          <w:szCs w:val="28"/>
        </w:rPr>
        <w:t xml:space="preserve">Поновлення на навчання на перший рік навчання на основі повної загальної (профільної) середньої освіти забороняється. Поновлення на навчання на другий рік навчання на основі повної загальної (профільної) </w:t>
      </w:r>
      <w:r w:rsidRPr="00FF4EF3">
        <w:rPr>
          <w:rFonts w:ascii="Times New Roman" w:eastAsia="Times New Roman" w:hAnsi="Times New Roman" w:cs="Times New Roman"/>
          <w:color w:val="000000"/>
          <w:sz w:val="28"/>
          <w:szCs w:val="28"/>
        </w:rPr>
        <w:t>середньої освіти осіб, відрахованих з першого року навчання, можливе за умови повного виконання ними вимог навчального плану першого року навчання відповідної освітньої програми у встановлений Університетом  строк, який зазначається в наказі на поновлення.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Поновлення на навчання може здійснюватися на освітні програми того самого рівня вищої освіти на такий самий або нижчий рік навчання, або на освітні програми нижчого рівня вищої освіти чи освітньо-професійні програми фахової </w:t>
      </w:r>
      <w:proofErr w:type="spellStart"/>
      <w:r w:rsidRPr="00351B85">
        <w:rPr>
          <w:rFonts w:ascii="Times New Roman" w:eastAsia="Times New Roman" w:hAnsi="Times New Roman" w:cs="Times New Roman"/>
          <w:color w:val="000000"/>
          <w:sz w:val="28"/>
          <w:szCs w:val="28"/>
        </w:rPr>
        <w:t>передвищої</w:t>
      </w:r>
      <w:proofErr w:type="spellEnd"/>
      <w:r w:rsidRPr="00351B85">
        <w:rPr>
          <w:rFonts w:ascii="Times New Roman" w:eastAsia="Times New Roman" w:hAnsi="Times New Roman" w:cs="Times New Roman"/>
          <w:color w:val="000000"/>
          <w:sz w:val="28"/>
          <w:szCs w:val="28"/>
        </w:rPr>
        <w:t xml:space="preserve"> освіти, на таку саму або іншу форму здобуття освіти. Поновлення на освітньо-професійні програми фахової </w:t>
      </w:r>
      <w:proofErr w:type="spellStart"/>
      <w:r w:rsidRPr="00351B85">
        <w:rPr>
          <w:rFonts w:ascii="Times New Roman" w:eastAsia="Times New Roman" w:hAnsi="Times New Roman" w:cs="Times New Roman"/>
          <w:color w:val="000000"/>
          <w:sz w:val="28"/>
          <w:szCs w:val="28"/>
        </w:rPr>
        <w:t>передвищої</w:t>
      </w:r>
      <w:proofErr w:type="spellEnd"/>
      <w:r w:rsidRPr="00351B85">
        <w:rPr>
          <w:rFonts w:ascii="Times New Roman" w:eastAsia="Times New Roman" w:hAnsi="Times New Roman" w:cs="Times New Roman"/>
          <w:color w:val="000000"/>
          <w:sz w:val="28"/>
          <w:szCs w:val="28"/>
        </w:rPr>
        <w:t xml:space="preserve"> освіти здійснюється відповідно до положення про відрахування, переривання навчання поновлення і переведення осіб, які навчаються у закладах фахової </w:t>
      </w:r>
      <w:proofErr w:type="spellStart"/>
      <w:r w:rsidRPr="00351B85">
        <w:rPr>
          <w:rFonts w:ascii="Times New Roman" w:eastAsia="Times New Roman" w:hAnsi="Times New Roman" w:cs="Times New Roman"/>
          <w:color w:val="000000"/>
          <w:sz w:val="28"/>
          <w:szCs w:val="28"/>
        </w:rPr>
        <w:t>передвищої</w:t>
      </w:r>
      <w:proofErr w:type="spellEnd"/>
      <w:r w:rsidRPr="00351B85">
        <w:rPr>
          <w:rFonts w:ascii="Times New Roman" w:eastAsia="Times New Roman" w:hAnsi="Times New Roman" w:cs="Times New Roman"/>
          <w:color w:val="000000"/>
          <w:sz w:val="28"/>
          <w:szCs w:val="28"/>
        </w:rPr>
        <w:t xml:space="preserve"> освіти, а також порядку надання їм академічної відпустки.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95" w:name="bookmark=id.2250f4o" w:colFirst="0" w:colLast="0"/>
      <w:bookmarkEnd w:id="95"/>
      <w:r w:rsidRPr="00351B85">
        <w:rPr>
          <w:rFonts w:ascii="Times New Roman" w:eastAsia="Times New Roman" w:hAnsi="Times New Roman" w:cs="Times New Roman"/>
          <w:color w:val="000000"/>
          <w:sz w:val="28"/>
          <w:szCs w:val="28"/>
        </w:rPr>
        <w:t xml:space="preserve">При поновленні на навчання на освітню програму з іншої спеціальності до того самого або іншого закладу вищої освіти, а також при поновленні з іноземного закладу вищої освіти незалежно від спеціальності, обов’язковим є виконання вимог до вступників на відповідну освітню програму, встановлених </w:t>
      </w:r>
      <w:r w:rsidRPr="00351B85">
        <w:rPr>
          <w:rFonts w:ascii="Times New Roman" w:eastAsia="Times New Roman" w:hAnsi="Times New Roman" w:cs="Times New Roman"/>
          <w:color w:val="000000"/>
          <w:sz w:val="28"/>
          <w:szCs w:val="28"/>
        </w:rPr>
        <w:lastRenderedPageBreak/>
        <w:t>в рік початку навчання контингенту здобувачів освіти за відповідним рівнем освіти, до якого приєднується особа, або в один із наступних років, але не пізніше року подання особою заяви про поновлення.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96" w:name="bookmark=id.haapch" w:colFirst="0" w:colLast="0"/>
      <w:bookmarkEnd w:id="96"/>
      <w:r w:rsidRPr="00351B85">
        <w:rPr>
          <w:rFonts w:ascii="Times New Roman" w:eastAsia="Times New Roman" w:hAnsi="Times New Roman" w:cs="Times New Roman"/>
          <w:color w:val="000000"/>
          <w:sz w:val="28"/>
          <w:szCs w:val="28"/>
        </w:rPr>
        <w:t>5.3.3. Виконання особою, яка подала заяву про поновлення на навчання, вимог до вступників на відповідну освітню програму, може здійснюватися:</w:t>
      </w:r>
    </w:p>
    <w:p w:rsidR="00E7032C" w:rsidRPr="00351B85"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97" w:name="bookmark=id.319y80a" w:colFirst="0" w:colLast="0"/>
      <w:bookmarkEnd w:id="97"/>
      <w:r w:rsidRPr="00351B85">
        <w:rPr>
          <w:rFonts w:ascii="Times New Roman" w:eastAsia="Times New Roman" w:hAnsi="Times New Roman" w:cs="Times New Roman"/>
          <w:color w:val="000000"/>
          <w:sz w:val="28"/>
          <w:szCs w:val="28"/>
        </w:rPr>
        <w:t>до поновлення на навчання;</w:t>
      </w:r>
    </w:p>
    <w:p w:rsidR="00E7032C" w:rsidRPr="00806748"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98" w:name="bookmark=id.1gf8i83" w:colFirst="0" w:colLast="0"/>
      <w:bookmarkEnd w:id="98"/>
      <w:r w:rsidRPr="00351B85">
        <w:rPr>
          <w:rFonts w:ascii="Times New Roman" w:eastAsia="Times New Roman" w:hAnsi="Times New Roman" w:cs="Times New Roman"/>
          <w:color w:val="000000"/>
          <w:sz w:val="28"/>
          <w:szCs w:val="28"/>
        </w:rPr>
        <w:t xml:space="preserve">не пізніше дати допуску до атестації здобувачів вищої освіти. У разі невиконання цієї вимоги у встановлений строк, здобувач вищої освіти відраховується за порушення умов договору про навчання між Університетом та вступником, укладеному відповідно до частини </w:t>
      </w:r>
      <w:r w:rsidRPr="00806748">
        <w:rPr>
          <w:rFonts w:ascii="Times New Roman" w:eastAsia="Times New Roman" w:hAnsi="Times New Roman" w:cs="Times New Roman"/>
          <w:color w:val="000000"/>
          <w:sz w:val="28"/>
          <w:szCs w:val="28"/>
        </w:rPr>
        <w:t>шістнадцятої статті 44 Закону України «Про вищу освіту», і не допускається до атестації здобувачів вищої освіти.</w:t>
      </w:r>
    </w:p>
    <w:p w:rsidR="00E7032C" w:rsidRPr="00806748"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99" w:name="bookmark=id.40ew0vw" w:colFirst="0" w:colLast="0"/>
      <w:bookmarkEnd w:id="99"/>
      <w:r w:rsidRPr="00806748">
        <w:rPr>
          <w:rFonts w:ascii="Times New Roman" w:eastAsia="Times New Roman" w:hAnsi="Times New Roman" w:cs="Times New Roman"/>
          <w:color w:val="000000"/>
          <w:sz w:val="28"/>
          <w:szCs w:val="28"/>
        </w:rPr>
        <w:t xml:space="preserve">5.3.4. </w:t>
      </w:r>
      <w:r w:rsidRPr="00806748">
        <w:rPr>
          <w:rFonts w:ascii="Times New Roman" w:eastAsia="Times New Roman" w:hAnsi="Times New Roman" w:cs="Times New Roman"/>
          <w:sz w:val="28"/>
          <w:szCs w:val="28"/>
        </w:rPr>
        <w:t>Оцінювання, в</w:t>
      </w:r>
      <w:r w:rsidRPr="00806748">
        <w:rPr>
          <w:rFonts w:ascii="Times New Roman" w:eastAsia="Times New Roman" w:hAnsi="Times New Roman" w:cs="Times New Roman"/>
          <w:color w:val="000000"/>
          <w:sz w:val="28"/>
          <w:szCs w:val="28"/>
        </w:rPr>
        <w:t xml:space="preserve">изнання результатів попереднього навчання, кредитів ЄКТС, зарахування освітніх компонентів, інші умови при поновленні на навчання (далі </w:t>
      </w:r>
      <w:r w:rsidR="00FF4EF3" w:rsidRPr="00806748">
        <w:rPr>
          <w:rFonts w:ascii="Times New Roman" w:eastAsia="Times New Roman" w:hAnsi="Times New Roman" w:cs="Times New Roman"/>
          <w:color w:val="000000"/>
          <w:sz w:val="28"/>
          <w:szCs w:val="28"/>
        </w:rPr>
        <w:t>–</w:t>
      </w:r>
      <w:r w:rsidRPr="00806748">
        <w:rPr>
          <w:rFonts w:ascii="Times New Roman" w:eastAsia="Times New Roman" w:hAnsi="Times New Roman" w:cs="Times New Roman"/>
          <w:color w:val="000000"/>
          <w:sz w:val="28"/>
          <w:szCs w:val="28"/>
        </w:rPr>
        <w:t xml:space="preserve"> умови поновлення) здійснюється в наведеному нижче порядку. </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00" w:name="bookmark=id.2fk6b3p" w:colFirst="0" w:colLast="0"/>
      <w:bookmarkEnd w:id="100"/>
      <w:r w:rsidRPr="00351B85">
        <w:rPr>
          <w:rFonts w:ascii="Times New Roman" w:eastAsia="Times New Roman" w:hAnsi="Times New Roman" w:cs="Times New Roman"/>
          <w:color w:val="000000"/>
          <w:sz w:val="28"/>
          <w:szCs w:val="28"/>
        </w:rPr>
        <w:t>При цьому обов’язковими умовами є:</w:t>
      </w:r>
    </w:p>
    <w:p w:rsidR="00E7032C" w:rsidRPr="00351B85"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01" w:name="bookmark=id.upglbi" w:colFirst="0" w:colLast="0"/>
      <w:bookmarkEnd w:id="101"/>
      <w:r w:rsidRPr="00351B85">
        <w:rPr>
          <w:rFonts w:ascii="Times New Roman" w:eastAsia="Times New Roman" w:hAnsi="Times New Roman" w:cs="Times New Roman"/>
          <w:color w:val="000000"/>
          <w:sz w:val="28"/>
          <w:szCs w:val="28"/>
        </w:rPr>
        <w:t>попереднє або в строк до шести місяців після поновлення на навчання виконання незарахованих освітніх компонентів навчального плану попередніх періодів навчання (при цьому обсяг незарахованих освітніх компонентів на день поновлення не може перевищувати 20 кредитів ЄКТС);</w:t>
      </w:r>
    </w:p>
    <w:p w:rsidR="00E7032C" w:rsidRPr="00351B85"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02" w:name="bookmark=id.3ep43zb" w:colFirst="0" w:colLast="0"/>
      <w:bookmarkEnd w:id="102"/>
      <w:r w:rsidRPr="00351B85">
        <w:rPr>
          <w:rFonts w:ascii="Times New Roman" w:eastAsia="Times New Roman" w:hAnsi="Times New Roman" w:cs="Times New Roman"/>
          <w:color w:val="000000"/>
          <w:sz w:val="28"/>
          <w:szCs w:val="28"/>
        </w:rPr>
        <w:t>включення до індивідуального навчального плану здобувача вищої освіти визначених освітньою програмою Університету для попередніх періодів навчання обов’язкових освітніх компонентів та/або передбаченого нею обсягу вибіркових освітніх компонентів (за необхідності);</w:t>
      </w:r>
    </w:p>
    <w:p w:rsidR="00E7032C" w:rsidRPr="00351B85"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03" w:name="bookmark=id.1tuee74" w:colFirst="0" w:colLast="0"/>
      <w:bookmarkEnd w:id="103"/>
      <w:r w:rsidRPr="00351B85">
        <w:rPr>
          <w:rFonts w:ascii="Times New Roman" w:eastAsia="Times New Roman" w:hAnsi="Times New Roman" w:cs="Times New Roman"/>
          <w:color w:val="000000"/>
          <w:sz w:val="28"/>
          <w:szCs w:val="28"/>
        </w:rPr>
        <w:t>проходження передбачених законодавством етапів атестації здобувачів вищої освіти (за необхідності).</w:t>
      </w:r>
    </w:p>
    <w:p w:rsidR="00E7032C" w:rsidRPr="00AE3152"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sz w:val="28"/>
          <w:szCs w:val="28"/>
        </w:rPr>
      </w:pPr>
      <w:r w:rsidRPr="00AE3152">
        <w:rPr>
          <w:rFonts w:ascii="Times New Roman" w:eastAsia="Times New Roman" w:hAnsi="Times New Roman" w:cs="Times New Roman"/>
          <w:sz w:val="28"/>
          <w:szCs w:val="28"/>
        </w:rPr>
        <w:t xml:space="preserve">Визнання результатів попереднього навчання, кредитів ЄКТС, зарахування освітніх компонентів у вигляді їх </w:t>
      </w:r>
      <w:proofErr w:type="spellStart"/>
      <w:r w:rsidRPr="00AE3152">
        <w:rPr>
          <w:rFonts w:ascii="Times New Roman" w:eastAsia="Times New Roman" w:hAnsi="Times New Roman" w:cs="Times New Roman"/>
          <w:sz w:val="28"/>
          <w:szCs w:val="28"/>
        </w:rPr>
        <w:t>перезарахування</w:t>
      </w:r>
      <w:proofErr w:type="spellEnd"/>
      <w:r w:rsidRPr="00AE3152">
        <w:rPr>
          <w:rFonts w:ascii="Times New Roman" w:eastAsia="Times New Roman" w:hAnsi="Times New Roman" w:cs="Times New Roman"/>
          <w:sz w:val="28"/>
          <w:szCs w:val="28"/>
        </w:rPr>
        <w:t xml:space="preserve"> проводиться на підставі академічної довідки.</w:t>
      </w:r>
    </w:p>
    <w:p w:rsidR="00E7032C" w:rsidRPr="00AE3152"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sz w:val="28"/>
          <w:szCs w:val="28"/>
        </w:rPr>
      </w:pPr>
      <w:r w:rsidRPr="00AE3152">
        <w:rPr>
          <w:rFonts w:ascii="Times New Roman" w:eastAsia="Times New Roman" w:hAnsi="Times New Roman" w:cs="Times New Roman"/>
          <w:sz w:val="28"/>
          <w:szCs w:val="28"/>
        </w:rPr>
        <w:t xml:space="preserve">Зарахування освітніх компонентів у вигляді їх </w:t>
      </w:r>
      <w:proofErr w:type="spellStart"/>
      <w:r w:rsidRPr="00AE3152">
        <w:rPr>
          <w:rFonts w:ascii="Times New Roman" w:eastAsia="Times New Roman" w:hAnsi="Times New Roman" w:cs="Times New Roman"/>
          <w:sz w:val="28"/>
          <w:szCs w:val="28"/>
        </w:rPr>
        <w:t>перезарахування</w:t>
      </w:r>
      <w:proofErr w:type="spellEnd"/>
      <w:r w:rsidRPr="00AE3152">
        <w:rPr>
          <w:rFonts w:ascii="Times New Roman" w:eastAsia="Times New Roman" w:hAnsi="Times New Roman" w:cs="Times New Roman"/>
          <w:sz w:val="28"/>
          <w:szCs w:val="28"/>
        </w:rPr>
        <w:t xml:space="preserve"> здійснює декан факультету (директор фахового коледжу) на підставі заяви здобувача вищої освіти та академічної довідки.</w:t>
      </w:r>
    </w:p>
    <w:p w:rsidR="00E7032C" w:rsidRPr="00AE3152"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sz w:val="28"/>
          <w:szCs w:val="28"/>
        </w:rPr>
      </w:pPr>
      <w:r w:rsidRPr="00AE3152">
        <w:rPr>
          <w:rFonts w:ascii="Times New Roman" w:eastAsia="Times New Roman" w:hAnsi="Times New Roman" w:cs="Times New Roman"/>
          <w:sz w:val="28"/>
          <w:szCs w:val="28"/>
        </w:rPr>
        <w:t xml:space="preserve">Рішення про </w:t>
      </w:r>
      <w:proofErr w:type="spellStart"/>
      <w:r w:rsidRPr="00AE3152">
        <w:rPr>
          <w:rFonts w:ascii="Times New Roman" w:eastAsia="Times New Roman" w:hAnsi="Times New Roman" w:cs="Times New Roman"/>
          <w:sz w:val="28"/>
          <w:szCs w:val="28"/>
        </w:rPr>
        <w:t>перезарахування</w:t>
      </w:r>
      <w:proofErr w:type="spellEnd"/>
      <w:r w:rsidRPr="00AE3152">
        <w:rPr>
          <w:rFonts w:ascii="Times New Roman" w:eastAsia="Times New Roman" w:hAnsi="Times New Roman" w:cs="Times New Roman"/>
          <w:sz w:val="28"/>
          <w:szCs w:val="28"/>
        </w:rPr>
        <w:t xml:space="preserve"> освітніх компонентів може бути прийнято за таких умов:</w:t>
      </w:r>
    </w:p>
    <w:p w:rsidR="00E7032C" w:rsidRPr="00AE3152"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AE3152">
        <w:rPr>
          <w:rFonts w:ascii="Times New Roman" w:eastAsia="Times New Roman" w:hAnsi="Times New Roman" w:cs="Times New Roman"/>
          <w:color w:val="000000"/>
          <w:sz w:val="28"/>
          <w:szCs w:val="28"/>
        </w:rPr>
        <w:t>наявності академічної довідки;</w:t>
      </w:r>
    </w:p>
    <w:p w:rsidR="00E7032C" w:rsidRPr="00AE3152"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AE3152">
        <w:rPr>
          <w:rFonts w:ascii="Times New Roman" w:eastAsia="Times New Roman" w:hAnsi="Times New Roman" w:cs="Times New Roman"/>
          <w:color w:val="000000"/>
          <w:sz w:val="28"/>
          <w:szCs w:val="28"/>
        </w:rPr>
        <w:lastRenderedPageBreak/>
        <w:t>якщо при порівнянні навчального плану та академічної довідки назви освітніх компонентів ідентичні або мають незначну стилістичну різницю;</w:t>
      </w:r>
    </w:p>
    <w:p w:rsidR="00E7032C" w:rsidRPr="00AE3152"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AE3152">
        <w:rPr>
          <w:rFonts w:ascii="Times New Roman" w:eastAsia="Times New Roman" w:hAnsi="Times New Roman" w:cs="Times New Roman"/>
          <w:color w:val="000000"/>
          <w:sz w:val="28"/>
          <w:szCs w:val="28"/>
        </w:rPr>
        <w:t xml:space="preserve">якщо назви освітніх компонентів мають значні розбіжності, але при порівнянні навчальних програм співпадають змістова частина та вимоги до знань, умінь і навичок здобувача вищої освіти, </w:t>
      </w:r>
      <w:proofErr w:type="spellStart"/>
      <w:r w:rsidRPr="00AE3152">
        <w:rPr>
          <w:rFonts w:ascii="Times New Roman" w:eastAsia="Times New Roman" w:hAnsi="Times New Roman" w:cs="Times New Roman"/>
          <w:color w:val="000000"/>
          <w:sz w:val="28"/>
          <w:szCs w:val="28"/>
        </w:rPr>
        <w:t>компетентностей</w:t>
      </w:r>
      <w:proofErr w:type="spellEnd"/>
      <w:r w:rsidRPr="00AE3152">
        <w:rPr>
          <w:rFonts w:ascii="Times New Roman" w:eastAsia="Times New Roman" w:hAnsi="Times New Roman" w:cs="Times New Roman"/>
          <w:color w:val="000000"/>
          <w:sz w:val="28"/>
          <w:szCs w:val="28"/>
        </w:rPr>
        <w:t xml:space="preserve"> тощо;</w:t>
      </w:r>
    </w:p>
    <w:p w:rsidR="00E7032C" w:rsidRPr="00AE3152"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AE3152">
        <w:rPr>
          <w:rFonts w:ascii="Times New Roman" w:eastAsia="Times New Roman" w:hAnsi="Times New Roman" w:cs="Times New Roman"/>
          <w:color w:val="000000"/>
          <w:sz w:val="28"/>
          <w:szCs w:val="28"/>
        </w:rPr>
        <w:t xml:space="preserve">якщо загальний обсяг годин, відведених на вивчення нормативного освітнього компонента, не менший 75 % ніж передбачений затвердженою у встановленому порядку робочою навчальною програмою відповідної спеціальності (освітньої програми); </w:t>
      </w:r>
    </w:p>
    <w:p w:rsidR="00E7032C" w:rsidRPr="00AE3152"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hAnsi="Times New Roman" w:cs="Times New Roman"/>
          <w:sz w:val="28"/>
          <w:szCs w:val="28"/>
        </w:rPr>
      </w:pPr>
      <w:r w:rsidRPr="00AE3152">
        <w:rPr>
          <w:rFonts w:ascii="Times New Roman" w:eastAsia="Times New Roman" w:hAnsi="Times New Roman" w:cs="Times New Roman"/>
          <w:color w:val="000000"/>
          <w:sz w:val="28"/>
          <w:szCs w:val="28"/>
        </w:rPr>
        <w:t xml:space="preserve">якщо в навчальних планах співпадають форми підсумкового контролю по цій дисципліні. Підсумковий </w:t>
      </w:r>
      <w:r w:rsidR="00F1423F">
        <w:rPr>
          <w:rFonts w:ascii="Times New Roman" w:eastAsia="Times New Roman" w:hAnsi="Times New Roman" w:cs="Times New Roman"/>
          <w:color w:val="000000"/>
          <w:sz w:val="28"/>
          <w:szCs w:val="28"/>
          <w:lang w:val="ru-RU"/>
        </w:rPr>
        <w:t xml:space="preserve">контроль у </w:t>
      </w:r>
      <w:proofErr w:type="spellStart"/>
      <w:r w:rsidR="00F1423F">
        <w:rPr>
          <w:rFonts w:ascii="Times New Roman" w:eastAsia="Times New Roman" w:hAnsi="Times New Roman" w:cs="Times New Roman"/>
          <w:color w:val="000000"/>
          <w:sz w:val="28"/>
          <w:szCs w:val="28"/>
          <w:lang w:val="ru-RU"/>
        </w:rPr>
        <w:t>вигляд</w:t>
      </w:r>
      <w:proofErr w:type="spellEnd"/>
      <w:r w:rsidR="00F1423F">
        <w:rPr>
          <w:rFonts w:ascii="Times New Roman" w:eastAsia="Times New Roman" w:hAnsi="Times New Roman" w:cs="Times New Roman"/>
          <w:color w:val="000000"/>
          <w:sz w:val="28"/>
          <w:szCs w:val="28"/>
        </w:rPr>
        <w:t>і</w:t>
      </w:r>
      <w:r w:rsidR="00F1423F">
        <w:rPr>
          <w:rFonts w:ascii="Times New Roman" w:eastAsia="Times New Roman" w:hAnsi="Times New Roman" w:cs="Times New Roman"/>
          <w:color w:val="000000"/>
          <w:sz w:val="28"/>
          <w:szCs w:val="28"/>
          <w:lang w:val="ru-RU"/>
        </w:rPr>
        <w:t xml:space="preserve"> </w:t>
      </w:r>
      <w:r w:rsidR="00F1423F">
        <w:rPr>
          <w:rFonts w:ascii="Times New Roman" w:eastAsia="Times New Roman" w:hAnsi="Times New Roman" w:cs="Times New Roman"/>
          <w:color w:val="000000"/>
          <w:sz w:val="28"/>
          <w:szCs w:val="28"/>
        </w:rPr>
        <w:t>модульного контролю</w:t>
      </w:r>
      <w:r w:rsidRPr="00AE3152">
        <w:rPr>
          <w:rFonts w:ascii="Times New Roman" w:eastAsia="Times New Roman" w:hAnsi="Times New Roman" w:cs="Times New Roman"/>
          <w:color w:val="000000"/>
          <w:sz w:val="28"/>
          <w:szCs w:val="28"/>
        </w:rPr>
        <w:t>, складений у заклад</w:t>
      </w:r>
      <w:r w:rsidR="00AE3152" w:rsidRPr="00AE3152">
        <w:rPr>
          <w:rFonts w:ascii="Times New Roman" w:eastAsia="Times New Roman" w:hAnsi="Times New Roman" w:cs="Times New Roman"/>
          <w:color w:val="000000"/>
          <w:sz w:val="28"/>
          <w:szCs w:val="28"/>
        </w:rPr>
        <w:t xml:space="preserve">і </w:t>
      </w:r>
      <w:r w:rsidRPr="00AE3152">
        <w:rPr>
          <w:rFonts w:ascii="Times New Roman" w:eastAsia="Times New Roman" w:hAnsi="Times New Roman" w:cs="Times New Roman"/>
          <w:color w:val="000000"/>
          <w:sz w:val="28"/>
          <w:szCs w:val="28"/>
        </w:rPr>
        <w:t>освіти, де навчався студент, може бути зарахований</w:t>
      </w:r>
      <w:r w:rsidRPr="00AE3152">
        <w:rPr>
          <w:rFonts w:ascii="Times New Roman" w:eastAsia="Times New Roman" w:hAnsi="Times New Roman" w:cs="Times New Roman"/>
          <w:sz w:val="28"/>
          <w:szCs w:val="28"/>
        </w:rPr>
        <w:t xml:space="preserve"> як залік з відповідною оцінкою за шкалою ЄКТС.</w:t>
      </w:r>
    </w:p>
    <w:p w:rsidR="00E7032C" w:rsidRPr="00AE3152" w:rsidRDefault="000B7911" w:rsidP="00351B85">
      <w:pPr>
        <w:widowControl/>
        <w:spacing w:line="276" w:lineRule="auto"/>
        <w:ind w:firstLine="851"/>
        <w:jc w:val="both"/>
        <w:rPr>
          <w:rFonts w:ascii="Times New Roman" w:eastAsia="Times New Roman" w:hAnsi="Times New Roman" w:cs="Times New Roman"/>
          <w:sz w:val="28"/>
          <w:szCs w:val="28"/>
        </w:rPr>
      </w:pPr>
      <w:r w:rsidRPr="00AE3152">
        <w:rPr>
          <w:rFonts w:ascii="Times New Roman" w:eastAsia="Times New Roman" w:hAnsi="Times New Roman" w:cs="Times New Roman"/>
          <w:sz w:val="28"/>
          <w:szCs w:val="28"/>
        </w:rPr>
        <w:t>Якщо оцінка з освітнього компонента складається з декількох оцінок, то претенденту виставляється середньозважена.</w:t>
      </w:r>
    </w:p>
    <w:p w:rsidR="00E7032C" w:rsidRPr="00AE3152" w:rsidRDefault="000B7911" w:rsidP="00351B85">
      <w:pPr>
        <w:widowControl/>
        <w:pBdr>
          <w:top w:val="nil"/>
          <w:left w:val="nil"/>
          <w:bottom w:val="nil"/>
          <w:right w:val="nil"/>
          <w:between w:val="nil"/>
        </w:pBdr>
        <w:spacing w:line="276" w:lineRule="auto"/>
        <w:ind w:firstLine="850"/>
        <w:jc w:val="both"/>
        <w:rPr>
          <w:rFonts w:ascii="Times New Roman" w:eastAsia="Times New Roman" w:hAnsi="Times New Roman" w:cs="Times New Roman"/>
          <w:sz w:val="28"/>
          <w:szCs w:val="28"/>
        </w:rPr>
      </w:pPr>
      <w:r w:rsidRPr="00AE3152">
        <w:rPr>
          <w:rFonts w:ascii="Times New Roman" w:eastAsia="Times New Roman" w:hAnsi="Times New Roman" w:cs="Times New Roman"/>
          <w:sz w:val="28"/>
          <w:szCs w:val="28"/>
        </w:rPr>
        <w:t xml:space="preserve">При </w:t>
      </w:r>
      <w:proofErr w:type="spellStart"/>
      <w:r w:rsidRPr="00AE3152">
        <w:rPr>
          <w:rFonts w:ascii="Times New Roman" w:eastAsia="Times New Roman" w:hAnsi="Times New Roman" w:cs="Times New Roman"/>
          <w:sz w:val="28"/>
          <w:szCs w:val="28"/>
        </w:rPr>
        <w:t>перезарахуванні</w:t>
      </w:r>
      <w:proofErr w:type="spellEnd"/>
      <w:r w:rsidRPr="00AE3152">
        <w:rPr>
          <w:rFonts w:ascii="Times New Roman" w:eastAsia="Times New Roman" w:hAnsi="Times New Roman" w:cs="Times New Roman"/>
          <w:sz w:val="28"/>
          <w:szCs w:val="28"/>
        </w:rPr>
        <w:t xml:space="preserve"> освітніх компонентів зберігається раніше здобута позитивна оцінка навчальних досягнень здобувача вищої освіти. При поновлені осіб, які не навчались за кредитно-модульною системою, оцінки, одержані ними, переводяться за шкалою ЄКТС та 200-бальною шкалою відповідно до чинної в Університеті шкали оцінювання за максимальними значеннями. Рішення про </w:t>
      </w:r>
      <w:proofErr w:type="spellStart"/>
      <w:r w:rsidRPr="00AE3152">
        <w:rPr>
          <w:rFonts w:ascii="Times New Roman" w:eastAsia="Times New Roman" w:hAnsi="Times New Roman" w:cs="Times New Roman"/>
          <w:sz w:val="28"/>
          <w:szCs w:val="28"/>
        </w:rPr>
        <w:t>перезарахування</w:t>
      </w:r>
      <w:proofErr w:type="spellEnd"/>
      <w:r w:rsidRPr="00AE3152">
        <w:rPr>
          <w:rFonts w:ascii="Times New Roman" w:eastAsia="Times New Roman" w:hAnsi="Times New Roman" w:cs="Times New Roman"/>
          <w:sz w:val="28"/>
          <w:szCs w:val="28"/>
        </w:rPr>
        <w:t xml:space="preserve"> освітніх компонентів може бути прийнято і за умов, якщо:</w:t>
      </w:r>
    </w:p>
    <w:p w:rsidR="00E7032C" w:rsidRPr="00AE3152"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AE3152">
        <w:rPr>
          <w:rFonts w:ascii="Times New Roman" w:eastAsia="Times New Roman" w:hAnsi="Times New Roman" w:cs="Times New Roman"/>
          <w:color w:val="000000"/>
          <w:sz w:val="28"/>
          <w:szCs w:val="28"/>
        </w:rPr>
        <w:t>іспит, складений у закладі освіти, де навчався здобувач вищої освіти, може бути зарахований як залік з відповідною оцінкою за шкалою ЄКТС;</w:t>
      </w:r>
    </w:p>
    <w:p w:rsidR="00E7032C" w:rsidRPr="00AE3152" w:rsidRDefault="000B7911" w:rsidP="00351B85">
      <w:pPr>
        <w:widowControl/>
        <w:numPr>
          <w:ilvl w:val="0"/>
          <w:numId w:val="23"/>
        </w:numPr>
        <w:pBdr>
          <w:top w:val="nil"/>
          <w:left w:val="nil"/>
          <w:bottom w:val="nil"/>
          <w:right w:val="nil"/>
          <w:between w:val="nil"/>
        </w:pBdr>
        <w:spacing w:line="276" w:lineRule="auto"/>
        <w:ind w:left="1134" w:hanging="283"/>
        <w:jc w:val="both"/>
        <w:rPr>
          <w:rFonts w:ascii="Times New Roman" w:hAnsi="Times New Roman" w:cs="Times New Roman"/>
          <w:sz w:val="28"/>
          <w:szCs w:val="28"/>
        </w:rPr>
      </w:pPr>
      <w:r w:rsidRPr="00AE3152">
        <w:rPr>
          <w:rFonts w:ascii="Times New Roman" w:eastAsia="Times New Roman" w:hAnsi="Times New Roman" w:cs="Times New Roman"/>
          <w:color w:val="000000"/>
          <w:sz w:val="28"/>
          <w:szCs w:val="28"/>
        </w:rPr>
        <w:t>залік, якщо він був оцінений за шкалою ЄКТС, може бути зарахований</w:t>
      </w:r>
      <w:r w:rsidRPr="00AE3152">
        <w:rPr>
          <w:rFonts w:ascii="Times New Roman" w:eastAsia="Times New Roman" w:hAnsi="Times New Roman" w:cs="Times New Roman"/>
          <w:sz w:val="28"/>
          <w:szCs w:val="28"/>
        </w:rPr>
        <w:t xml:space="preserve"> як іспит з відповідною оцінкою за умови повного </w:t>
      </w:r>
      <w:proofErr w:type="spellStart"/>
      <w:r w:rsidRPr="00AE3152">
        <w:rPr>
          <w:rFonts w:ascii="Times New Roman" w:eastAsia="Times New Roman" w:hAnsi="Times New Roman" w:cs="Times New Roman"/>
          <w:sz w:val="28"/>
          <w:szCs w:val="28"/>
        </w:rPr>
        <w:t>співпадіння</w:t>
      </w:r>
      <w:proofErr w:type="spellEnd"/>
      <w:r w:rsidRPr="00AE3152">
        <w:rPr>
          <w:rFonts w:ascii="Times New Roman" w:eastAsia="Times New Roman" w:hAnsi="Times New Roman" w:cs="Times New Roman"/>
          <w:sz w:val="28"/>
          <w:szCs w:val="28"/>
        </w:rPr>
        <w:t xml:space="preserve"> годин (кредитів).</w:t>
      </w:r>
    </w:p>
    <w:p w:rsidR="00E7032C" w:rsidRPr="00AE3152" w:rsidRDefault="000B7911" w:rsidP="00351B85">
      <w:pPr>
        <w:widowControl/>
        <w:spacing w:line="276" w:lineRule="auto"/>
        <w:ind w:firstLine="851"/>
        <w:jc w:val="both"/>
        <w:rPr>
          <w:rFonts w:ascii="Times New Roman" w:eastAsia="Times New Roman" w:hAnsi="Times New Roman" w:cs="Times New Roman"/>
          <w:sz w:val="28"/>
          <w:szCs w:val="28"/>
        </w:rPr>
      </w:pPr>
      <w:bookmarkStart w:id="104" w:name="_heading=h.2i32q8rnd68e" w:colFirst="0" w:colLast="0"/>
      <w:bookmarkEnd w:id="104"/>
      <w:r w:rsidRPr="00AE3152">
        <w:rPr>
          <w:rFonts w:ascii="Times New Roman" w:eastAsia="Times New Roman" w:hAnsi="Times New Roman" w:cs="Times New Roman"/>
          <w:sz w:val="28"/>
          <w:szCs w:val="28"/>
        </w:rPr>
        <w:t>Якщо оцінка з освітніх компонентів складається з декількох оцінок, то претенденту виставляється середньозважена.</w:t>
      </w:r>
    </w:p>
    <w:p w:rsidR="00E7032C" w:rsidRPr="00AE3152" w:rsidRDefault="000B7911" w:rsidP="00351B85">
      <w:pPr>
        <w:widowControl/>
        <w:spacing w:line="276" w:lineRule="auto"/>
        <w:ind w:firstLine="850"/>
        <w:jc w:val="both"/>
        <w:rPr>
          <w:rFonts w:ascii="Times New Roman" w:eastAsia="Times New Roman" w:hAnsi="Times New Roman" w:cs="Times New Roman"/>
          <w:sz w:val="28"/>
          <w:szCs w:val="28"/>
        </w:rPr>
      </w:pPr>
      <w:r w:rsidRPr="00AE3152">
        <w:rPr>
          <w:rFonts w:ascii="Times New Roman" w:eastAsia="Times New Roman" w:hAnsi="Times New Roman" w:cs="Times New Roman"/>
          <w:sz w:val="28"/>
          <w:szCs w:val="28"/>
        </w:rPr>
        <w:t xml:space="preserve">Претендент на поновлення у складі здобувачів вищої освіти має право відмовитися від </w:t>
      </w:r>
      <w:proofErr w:type="spellStart"/>
      <w:r w:rsidRPr="00AE3152">
        <w:rPr>
          <w:rFonts w:ascii="Times New Roman" w:eastAsia="Times New Roman" w:hAnsi="Times New Roman" w:cs="Times New Roman"/>
          <w:sz w:val="28"/>
          <w:szCs w:val="28"/>
        </w:rPr>
        <w:t>перезарахування</w:t>
      </w:r>
      <w:proofErr w:type="spellEnd"/>
      <w:r w:rsidRPr="00AE3152">
        <w:rPr>
          <w:rFonts w:ascii="Times New Roman" w:eastAsia="Times New Roman" w:hAnsi="Times New Roman" w:cs="Times New Roman"/>
          <w:sz w:val="28"/>
          <w:szCs w:val="28"/>
        </w:rPr>
        <w:t xml:space="preserve"> освітніх компонентів, якщо його не влаштовує отримана раніше оцінка, та складати її як академічну різницю або вивчати повторно.</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05" w:name="bookmark=id.2szc72q" w:colFirst="0" w:colLast="0"/>
      <w:bookmarkEnd w:id="105"/>
      <w:r w:rsidRPr="00AE3152">
        <w:rPr>
          <w:rFonts w:ascii="Times New Roman" w:eastAsia="Times New Roman" w:hAnsi="Times New Roman" w:cs="Times New Roman"/>
          <w:color w:val="000000"/>
          <w:sz w:val="28"/>
          <w:szCs w:val="28"/>
        </w:rPr>
        <w:t xml:space="preserve">Зарахування обов’язкових освітніх компонентів або їх складників здійснюється </w:t>
      </w:r>
      <w:r w:rsidRPr="00AE3152">
        <w:rPr>
          <w:rFonts w:ascii="Times New Roman" w:eastAsia="Times New Roman" w:hAnsi="Times New Roman" w:cs="Times New Roman"/>
          <w:sz w:val="28"/>
          <w:szCs w:val="28"/>
        </w:rPr>
        <w:t xml:space="preserve">в порядку, передбаченому </w:t>
      </w:r>
      <w:r w:rsidR="00AE3152" w:rsidRPr="00AE3152">
        <w:rPr>
          <w:rFonts w:ascii="Times New Roman" w:eastAsia="Times New Roman" w:hAnsi="Times New Roman" w:cs="Times New Roman"/>
          <w:sz w:val="28"/>
          <w:szCs w:val="28"/>
        </w:rPr>
        <w:t>під</w:t>
      </w:r>
      <w:r w:rsidRPr="00AE3152">
        <w:rPr>
          <w:rFonts w:ascii="Times New Roman" w:eastAsia="Times New Roman" w:hAnsi="Times New Roman" w:cs="Times New Roman"/>
          <w:sz w:val="28"/>
          <w:szCs w:val="28"/>
        </w:rPr>
        <w:t>пунктом 5.3.4</w:t>
      </w:r>
      <w:r w:rsidR="00AE3152" w:rsidRPr="00AE3152">
        <w:rPr>
          <w:rFonts w:ascii="Times New Roman" w:eastAsia="Times New Roman" w:hAnsi="Times New Roman" w:cs="Times New Roman"/>
          <w:sz w:val="28"/>
          <w:szCs w:val="28"/>
        </w:rPr>
        <w:t xml:space="preserve"> пункту 5 цього </w:t>
      </w:r>
      <w:r w:rsidR="00AE3152" w:rsidRPr="00AE3152">
        <w:rPr>
          <w:rFonts w:ascii="Times New Roman" w:eastAsia="Times New Roman" w:hAnsi="Times New Roman" w:cs="Times New Roman"/>
          <w:sz w:val="28"/>
          <w:szCs w:val="28"/>
        </w:rPr>
        <w:lastRenderedPageBreak/>
        <w:t>розділу</w:t>
      </w:r>
      <w:r w:rsidRPr="00AE3152">
        <w:rPr>
          <w:rFonts w:ascii="Times New Roman" w:eastAsia="Times New Roman" w:hAnsi="Times New Roman" w:cs="Times New Roman"/>
          <w:color w:val="000000"/>
          <w:sz w:val="28"/>
          <w:szCs w:val="28"/>
        </w:rPr>
        <w:t>, за умови, що під час попередніх періодів навчання особа здобула передбачені освітньою програмою або аналогічні результати навчання. Як вибіркові за заявою здобувача вищої освіти зараховуються, зокрема, освітні компоненти попереднього навчання, що не можуть бути зараховані як обов’язкові.</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06" w:name="bookmark=id.184mhaj" w:colFirst="0" w:colLast="0"/>
      <w:bookmarkEnd w:id="106"/>
      <w:r w:rsidRPr="00351B85">
        <w:rPr>
          <w:rFonts w:ascii="Times New Roman" w:eastAsia="Times New Roman" w:hAnsi="Times New Roman" w:cs="Times New Roman"/>
          <w:color w:val="000000"/>
          <w:sz w:val="28"/>
          <w:szCs w:val="28"/>
        </w:rPr>
        <w:t>5.3.</w:t>
      </w:r>
      <w:r w:rsidRPr="00351B85">
        <w:rPr>
          <w:rFonts w:ascii="Times New Roman" w:eastAsia="Times New Roman" w:hAnsi="Times New Roman" w:cs="Times New Roman"/>
          <w:sz w:val="28"/>
          <w:szCs w:val="28"/>
        </w:rPr>
        <w:t>6</w:t>
      </w:r>
      <w:r w:rsidRPr="00351B85">
        <w:rPr>
          <w:rFonts w:ascii="Times New Roman" w:eastAsia="Times New Roman" w:hAnsi="Times New Roman" w:cs="Times New Roman"/>
          <w:color w:val="000000"/>
          <w:sz w:val="28"/>
          <w:szCs w:val="28"/>
        </w:rPr>
        <w:t>. Особи, які поновлені на навчання, після виконання вимог до вступників на відповідну освітню програму за державним (регіональним) замовленням та умов поновлення, можуть бути переведені на навчання на вакантні місця державного (регіонального) замовлення у порядку, встановленому законодавством та Університетом.</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07" w:name="bookmark=id.3s49zyc" w:colFirst="0" w:colLast="0"/>
      <w:bookmarkEnd w:id="107"/>
      <w:r w:rsidRPr="00351B85">
        <w:rPr>
          <w:rFonts w:ascii="Times New Roman" w:eastAsia="Times New Roman" w:hAnsi="Times New Roman" w:cs="Times New Roman"/>
          <w:color w:val="000000"/>
          <w:sz w:val="28"/>
          <w:szCs w:val="28"/>
        </w:rPr>
        <w:t>Особи, які здобували вищу освіту в Університеті за державним (регіональним</w:t>
      </w:r>
      <w:r w:rsidRPr="00AE3152">
        <w:rPr>
          <w:rFonts w:ascii="Times New Roman" w:eastAsia="Times New Roman" w:hAnsi="Times New Roman" w:cs="Times New Roman"/>
          <w:color w:val="000000"/>
          <w:sz w:val="28"/>
          <w:szCs w:val="28"/>
        </w:rPr>
        <w:t xml:space="preserve">) замовленням, і які після наданої їм в установленому порядку академічної відпустки з причин, зазначених в підпунктах 1 та 3 пункту 2 розділу V </w:t>
      </w:r>
      <w:r w:rsidRPr="00AE3152">
        <w:rPr>
          <w:rFonts w:ascii="Times New Roman" w:eastAsia="Times New Roman" w:hAnsi="Times New Roman" w:cs="Times New Roman"/>
          <w:sz w:val="28"/>
          <w:szCs w:val="28"/>
        </w:rPr>
        <w:t>Положення про</w:t>
      </w:r>
      <w:r w:rsidRPr="00351B85">
        <w:rPr>
          <w:rFonts w:ascii="Times New Roman" w:eastAsia="Times New Roman" w:hAnsi="Times New Roman" w:cs="Times New Roman"/>
          <w:sz w:val="28"/>
          <w:szCs w:val="28"/>
        </w:rPr>
        <w:t xml:space="preserve"> порядок відрахування, переривання навчання, поновлення, переведення та надання академічної відпустки,</w:t>
      </w:r>
      <w:r w:rsidRPr="00351B85">
        <w:rPr>
          <w:rFonts w:ascii="Times New Roman" w:eastAsia="Times New Roman" w:hAnsi="Times New Roman" w:cs="Times New Roman"/>
          <w:color w:val="000000"/>
          <w:sz w:val="28"/>
          <w:szCs w:val="28"/>
        </w:rPr>
        <w:t xml:space="preserve"> а також особи, стосовно яких встановлено факт позбавлення особистої свободи внаслідок збройної агресії проти України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після їх звільнення поновлюються на навчання в Університеті на освітні програми з тієї ж спеціальності на місця державного (регіонального) замовлення.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08" w:name="bookmark=id.279ka65" w:colFirst="0" w:colLast="0"/>
      <w:bookmarkEnd w:id="108"/>
      <w:r w:rsidRPr="00351B85">
        <w:rPr>
          <w:rFonts w:ascii="Times New Roman" w:eastAsia="Times New Roman" w:hAnsi="Times New Roman" w:cs="Times New Roman"/>
          <w:color w:val="000000"/>
          <w:sz w:val="28"/>
          <w:szCs w:val="28"/>
        </w:rPr>
        <w:t>Учасники бойових дій та особи з інвалідністю внаслідок війни за їх заявою поновлюються на навчання на освітні програми з тієї самої спеціальності на місця державного (регіонального) замовлення незалежно від джерела фінансування їх навчання протягом попередніх періодів (до відрахування), крім передбачених законодавством випадків.</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09" w:name="bookmark=id.meukdy" w:colFirst="0" w:colLast="0"/>
      <w:bookmarkStart w:id="110" w:name="bookmark=id.36ei31r" w:colFirst="0" w:colLast="0"/>
      <w:bookmarkEnd w:id="109"/>
      <w:bookmarkEnd w:id="110"/>
      <w:r w:rsidRPr="00351B85">
        <w:rPr>
          <w:rFonts w:ascii="Times New Roman" w:eastAsia="Times New Roman" w:hAnsi="Times New Roman" w:cs="Times New Roman"/>
          <w:color w:val="000000"/>
          <w:sz w:val="28"/>
          <w:szCs w:val="28"/>
        </w:rPr>
        <w:t>5.3.</w:t>
      </w:r>
      <w:r w:rsidRPr="00351B85">
        <w:rPr>
          <w:rFonts w:ascii="Times New Roman" w:eastAsia="Times New Roman" w:hAnsi="Times New Roman" w:cs="Times New Roman"/>
          <w:sz w:val="28"/>
          <w:szCs w:val="28"/>
        </w:rPr>
        <w:t>7</w:t>
      </w:r>
      <w:r w:rsidRPr="00351B85">
        <w:rPr>
          <w:rFonts w:ascii="Times New Roman" w:eastAsia="Times New Roman" w:hAnsi="Times New Roman" w:cs="Times New Roman"/>
          <w:color w:val="000000"/>
          <w:sz w:val="28"/>
          <w:szCs w:val="28"/>
        </w:rPr>
        <w:t>. Наказ про поновлення на навчання видається після укладання відповідно до частини шістнадцятої статті 44 Закону України «Про вищу освіту» договору про навчання між Університетом та вступником, а також договору про навчання між Університетом з фізичною (юридичною) особою, яка замовляє платну освітню послугу (у випадку поновлення на навчання за кошти такої особи).</w:t>
      </w:r>
    </w:p>
    <w:p w:rsidR="00E7032C" w:rsidRPr="00351B85" w:rsidRDefault="00E7032C"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b/>
          <w:color w:val="333333"/>
          <w:sz w:val="28"/>
          <w:szCs w:val="28"/>
        </w:rPr>
      </w:pPr>
      <w:bookmarkStart w:id="111" w:name="bookmark=id.1ljsd9k" w:colFirst="0" w:colLast="0"/>
      <w:bookmarkEnd w:id="111"/>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color w:val="333333"/>
          <w:sz w:val="28"/>
          <w:szCs w:val="28"/>
        </w:rPr>
        <w:t>5.4. Переведення здобувачів вищої освіти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5.4.1. Здобувачі вищої освіти на підставі особистої заяви можуть бути переведені:</w:t>
      </w:r>
    </w:p>
    <w:p w:rsidR="00E7032C" w:rsidRPr="00351B85" w:rsidRDefault="000B7911" w:rsidP="00351B85">
      <w:pPr>
        <w:widowControl/>
        <w:numPr>
          <w:ilvl w:val="0"/>
          <w:numId w:val="24"/>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 однієї освітньої програми на іншу;</w:t>
      </w:r>
    </w:p>
    <w:p w:rsidR="00E7032C" w:rsidRPr="00351B85" w:rsidRDefault="000B7911" w:rsidP="00351B85">
      <w:pPr>
        <w:widowControl/>
        <w:numPr>
          <w:ilvl w:val="0"/>
          <w:numId w:val="24"/>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12" w:name="bookmark=id.45jfvxd" w:colFirst="0" w:colLast="0"/>
      <w:bookmarkEnd w:id="112"/>
      <w:r w:rsidRPr="00351B85">
        <w:rPr>
          <w:rFonts w:ascii="Times New Roman" w:eastAsia="Times New Roman" w:hAnsi="Times New Roman" w:cs="Times New Roman"/>
          <w:color w:val="000000"/>
          <w:sz w:val="28"/>
          <w:szCs w:val="28"/>
        </w:rPr>
        <w:t>з однієї форми здобуття вищої освіти на іншу;</w:t>
      </w:r>
    </w:p>
    <w:p w:rsidR="00E7032C" w:rsidRPr="00351B85" w:rsidRDefault="000B7911" w:rsidP="00351B85">
      <w:pPr>
        <w:widowControl/>
        <w:numPr>
          <w:ilvl w:val="0"/>
          <w:numId w:val="24"/>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13" w:name="bookmark=id.2koq656" w:colFirst="0" w:colLast="0"/>
      <w:bookmarkEnd w:id="113"/>
      <w:r w:rsidRPr="00351B85">
        <w:rPr>
          <w:rFonts w:ascii="Times New Roman" w:eastAsia="Times New Roman" w:hAnsi="Times New Roman" w:cs="Times New Roman"/>
          <w:color w:val="000000"/>
          <w:sz w:val="28"/>
          <w:szCs w:val="28"/>
        </w:rPr>
        <w:t>з одного джерела фінансування на інше;</w:t>
      </w:r>
    </w:p>
    <w:p w:rsidR="00E7032C" w:rsidRPr="00351B85" w:rsidRDefault="000B7911" w:rsidP="00351B85">
      <w:pPr>
        <w:widowControl/>
        <w:numPr>
          <w:ilvl w:val="0"/>
          <w:numId w:val="24"/>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14" w:name="bookmark=id.zu0gcz" w:colFirst="0" w:colLast="0"/>
      <w:bookmarkEnd w:id="114"/>
      <w:r w:rsidRPr="00351B85">
        <w:rPr>
          <w:rFonts w:ascii="Times New Roman" w:eastAsia="Times New Roman" w:hAnsi="Times New Roman" w:cs="Times New Roman"/>
          <w:color w:val="000000"/>
          <w:sz w:val="28"/>
          <w:szCs w:val="28"/>
        </w:rPr>
        <w:lastRenderedPageBreak/>
        <w:t>з одного закладу вищої освіти до іншого із збереженням місця державного замовлення.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15" w:name="bookmark=id.3jtnz0s" w:colFirst="0" w:colLast="0"/>
      <w:bookmarkEnd w:id="115"/>
      <w:r w:rsidRPr="00351B85">
        <w:rPr>
          <w:rFonts w:ascii="Times New Roman" w:eastAsia="Times New Roman" w:hAnsi="Times New Roman" w:cs="Times New Roman"/>
          <w:color w:val="000000"/>
          <w:sz w:val="28"/>
          <w:szCs w:val="28"/>
        </w:rPr>
        <w:t>Здобувачі вищої освіти, які навчаються за кошти фізичних (юридичних) осіб, переводяться за згодою особи, яка взяла на себе такі фінансові зобов’язання, з внесенням відповідних змін до договору про навчання між Університетом та фізичною (юридичною) особою, яка замовляє платну освітню послугу, укладеному відповідно до частини шістнадцятої статті 44 Закону України «Про вищу освіту».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sz w:val="28"/>
          <w:szCs w:val="28"/>
          <w:highlight w:val="green"/>
        </w:rPr>
      </w:pPr>
      <w:r w:rsidRPr="00351B85">
        <w:rPr>
          <w:rFonts w:ascii="Times New Roman" w:eastAsia="Times New Roman" w:hAnsi="Times New Roman" w:cs="Times New Roman"/>
          <w:color w:val="000000"/>
          <w:sz w:val="28"/>
          <w:szCs w:val="28"/>
        </w:rPr>
        <w:t xml:space="preserve">5.4.2. Переведення здобувачів вищої освіти (далі – переведення) здійснюється на освітні програми такого самого рівня вищої освіти, на такий самий або нижчий рік навчання з урахуванням вимог до вступників на відповідну освітню програму та аналізу результатів навчання, здобутих особою протягом попередніх періодів навчання, стосовно її здатності успішно виконати зазначену у заяві про переведення освітню програму. Особі може бути відмовлено в переведенні, якщо встановлена негативна оцінка її здатності успішно виконати відповідну освітню програму. </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Переведення на нижчий рік навчання здійснюється на місця за кошти фізичних (юридичних) осіб.</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5.4.3. Переведення в межах Університету з однієї освітньої програми на іншу або з однієї форми здобуття вищої освіти на іншу, або з одного джерела фінансування на інше здійснюється наказом ректора Університету.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5.4.4. При переведенні обов’язковим є виконання вимог до вступників на відповідну освітню програму, встановлених в рік початку навчання особи за відповідним освітнім рівнем або в один із наступних років, але не пізніше року подання особою заяви про переведення.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Виконання вимог до вступників на відповідну освітню програму може здійснюватися до переведення або не пізніше дати допуску до атестації здобувачів вищої освіти. У разі невиконання цієї вимоги у встановлений строк, здобувач вищої освіти відраховується за порушення умов договору про навчання між Університетом та вступником, укладеному відповідно до частини шістнадцятої статті 44 Закону України «Про вищу освіту», і не допускається до атестації здобувачів вищої освіти.</w:t>
      </w:r>
    </w:p>
    <w:p w:rsidR="00E7032C" w:rsidRPr="00F1423F"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F1423F">
        <w:rPr>
          <w:rFonts w:ascii="Times New Roman" w:eastAsia="Times New Roman" w:hAnsi="Times New Roman" w:cs="Times New Roman"/>
          <w:color w:val="000000"/>
          <w:sz w:val="28"/>
          <w:szCs w:val="28"/>
        </w:rPr>
        <w:t xml:space="preserve">5.4.5. Порядок визнання результатів попереднього навчання, кредитів ЄКТС, зарахування освітніх компонентів, інші умови переведення здобувачів вищої освіти </w:t>
      </w:r>
      <w:r w:rsidR="00F1423F" w:rsidRPr="00F1423F">
        <w:rPr>
          <w:rFonts w:ascii="Times New Roman" w:eastAsia="Times New Roman" w:hAnsi="Times New Roman" w:cs="Times New Roman"/>
          <w:sz w:val="28"/>
          <w:szCs w:val="28"/>
        </w:rPr>
        <w:t>з однієї освітньої програми на іншу або з</w:t>
      </w:r>
      <w:r w:rsidR="00F1423F" w:rsidRPr="00F1423F">
        <w:rPr>
          <w:rFonts w:ascii="Times New Roman" w:eastAsia="Times New Roman" w:hAnsi="Times New Roman" w:cs="Times New Roman"/>
          <w:color w:val="000000"/>
          <w:sz w:val="28"/>
          <w:szCs w:val="28"/>
        </w:rPr>
        <w:t xml:space="preserve"> однієї форми здобуття вищої освіти на іншу </w:t>
      </w:r>
      <w:r w:rsidRPr="00F1423F">
        <w:rPr>
          <w:rFonts w:ascii="Times New Roman" w:eastAsia="Times New Roman" w:hAnsi="Times New Roman" w:cs="Times New Roman"/>
          <w:sz w:val="28"/>
          <w:szCs w:val="28"/>
        </w:rPr>
        <w:t xml:space="preserve">здійснюється в порядку, передбаченому пунктом 5.4.6 </w:t>
      </w:r>
      <w:r w:rsidR="00AE3152" w:rsidRPr="00F1423F">
        <w:rPr>
          <w:rFonts w:ascii="Times New Roman" w:eastAsia="Times New Roman" w:hAnsi="Times New Roman" w:cs="Times New Roman"/>
          <w:sz w:val="28"/>
          <w:szCs w:val="28"/>
        </w:rPr>
        <w:t xml:space="preserve">пункту 5.4 </w:t>
      </w:r>
      <w:r w:rsidRPr="00F1423F">
        <w:rPr>
          <w:rFonts w:ascii="Times New Roman" w:eastAsia="Times New Roman" w:hAnsi="Times New Roman" w:cs="Times New Roman"/>
          <w:sz w:val="28"/>
          <w:szCs w:val="28"/>
        </w:rPr>
        <w:t xml:space="preserve">цього розділу. Порядок визнання результатів попереднього навчання, кредитів ЄКТС, зарахування освітніх компонентів, інші умови переведення </w:t>
      </w:r>
      <w:bookmarkStart w:id="116" w:name="bookmark=kix.ygkf38sb8wjc" w:colFirst="0" w:colLast="0"/>
      <w:bookmarkEnd w:id="116"/>
      <w:r w:rsidRPr="00F1423F">
        <w:rPr>
          <w:rFonts w:ascii="Times New Roman" w:eastAsia="Times New Roman" w:hAnsi="Times New Roman" w:cs="Times New Roman"/>
          <w:sz w:val="28"/>
          <w:szCs w:val="28"/>
        </w:rPr>
        <w:t xml:space="preserve">з </w:t>
      </w:r>
      <w:r w:rsidR="00AE3152" w:rsidRPr="00F1423F">
        <w:rPr>
          <w:rFonts w:ascii="Times New Roman" w:eastAsia="Times New Roman" w:hAnsi="Times New Roman" w:cs="Times New Roman"/>
          <w:sz w:val="28"/>
          <w:szCs w:val="28"/>
        </w:rPr>
        <w:t>іншого</w:t>
      </w:r>
      <w:r w:rsidRPr="00F1423F">
        <w:rPr>
          <w:rFonts w:ascii="Times New Roman" w:eastAsia="Times New Roman" w:hAnsi="Times New Roman" w:cs="Times New Roman"/>
          <w:sz w:val="28"/>
          <w:szCs w:val="28"/>
        </w:rPr>
        <w:t xml:space="preserve"> закладу освіти до </w:t>
      </w:r>
      <w:r w:rsidR="00AE3152" w:rsidRPr="00F1423F">
        <w:rPr>
          <w:rFonts w:ascii="Times New Roman" w:eastAsia="Times New Roman" w:hAnsi="Times New Roman" w:cs="Times New Roman"/>
          <w:sz w:val="28"/>
          <w:szCs w:val="28"/>
        </w:rPr>
        <w:t xml:space="preserve">Університету </w:t>
      </w:r>
      <w:r w:rsidRPr="00F1423F">
        <w:rPr>
          <w:rFonts w:ascii="Times New Roman" w:eastAsia="Times New Roman" w:hAnsi="Times New Roman" w:cs="Times New Roman"/>
          <w:sz w:val="28"/>
          <w:szCs w:val="28"/>
        </w:rPr>
        <w:t xml:space="preserve">із збереженням місця </w:t>
      </w:r>
      <w:r w:rsidRPr="00F1423F">
        <w:rPr>
          <w:rFonts w:ascii="Times New Roman" w:eastAsia="Times New Roman" w:hAnsi="Times New Roman" w:cs="Times New Roman"/>
          <w:sz w:val="28"/>
          <w:szCs w:val="28"/>
        </w:rPr>
        <w:lastRenderedPageBreak/>
        <w:t xml:space="preserve">державного замовлення здобувачів вищої освіти здійснюється в порядку, передбаченому </w:t>
      </w:r>
      <w:r w:rsidR="00566724" w:rsidRPr="00F1423F">
        <w:rPr>
          <w:rFonts w:ascii="Times New Roman" w:eastAsia="Times New Roman" w:hAnsi="Times New Roman" w:cs="Times New Roman"/>
          <w:sz w:val="28"/>
          <w:szCs w:val="28"/>
        </w:rPr>
        <w:t>під</w:t>
      </w:r>
      <w:r w:rsidRPr="00F1423F">
        <w:rPr>
          <w:rFonts w:ascii="Times New Roman" w:eastAsia="Times New Roman" w:hAnsi="Times New Roman" w:cs="Times New Roman"/>
          <w:sz w:val="28"/>
          <w:szCs w:val="28"/>
        </w:rPr>
        <w:t>пунктом 5.3.4 пункту 5.3 цього розділу</w:t>
      </w:r>
      <w:r w:rsidRPr="00F1423F">
        <w:rPr>
          <w:rFonts w:ascii="Times New Roman" w:eastAsia="Times New Roman" w:hAnsi="Times New Roman" w:cs="Times New Roman"/>
          <w:color w:val="000000"/>
          <w:sz w:val="28"/>
          <w:szCs w:val="28"/>
        </w:rPr>
        <w:t>.</w:t>
      </w:r>
      <w:r w:rsidR="00566724" w:rsidRPr="00F1423F">
        <w:rPr>
          <w:rFonts w:ascii="Times New Roman" w:eastAsia="Times New Roman" w:hAnsi="Times New Roman" w:cs="Times New Roman"/>
          <w:color w:val="000000"/>
          <w:sz w:val="28"/>
          <w:szCs w:val="28"/>
        </w:rPr>
        <w:t xml:space="preserve"> </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При цьому обов’язковими умовами переведення є:</w:t>
      </w:r>
    </w:p>
    <w:p w:rsidR="00E7032C" w:rsidRPr="00351B85" w:rsidRDefault="000B7911" w:rsidP="00351B85">
      <w:pPr>
        <w:widowControl/>
        <w:numPr>
          <w:ilvl w:val="0"/>
          <w:numId w:val="25"/>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попереднє або в строк до шести місяців після переведення виконання незарахованих освітніх компонентів навчального плану попередніх періодів навчання (при цьому обсяг незарахованих освітніх компонентів на день допуску до занять не може перевищувати 20 кредитів ЄКТС);</w:t>
      </w:r>
    </w:p>
    <w:p w:rsidR="00E7032C" w:rsidRPr="00351B85" w:rsidRDefault="000B7911" w:rsidP="00351B85">
      <w:pPr>
        <w:widowControl/>
        <w:numPr>
          <w:ilvl w:val="0"/>
          <w:numId w:val="25"/>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включення до індивідуального навчального плану здобувача вищої освіти визначених освітньою програмою закладу вищої освіти для попередніх періодів навчання обов’язкових освітніх компонентів та/або передбаченого нею обсягу вибіркових освітніх компонентів (за необхідності);</w:t>
      </w:r>
    </w:p>
    <w:p w:rsidR="00E7032C" w:rsidRPr="00351B85" w:rsidRDefault="000B7911" w:rsidP="00351B85">
      <w:pPr>
        <w:widowControl/>
        <w:numPr>
          <w:ilvl w:val="0"/>
          <w:numId w:val="25"/>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проходження передбачених законодавством етапів атестації здобувачів вищої освіти (за необхідності).</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17" w:name="bookmark=id.1yyy98l" w:colFirst="0" w:colLast="0"/>
      <w:bookmarkEnd w:id="117"/>
      <w:r w:rsidRPr="00566724">
        <w:rPr>
          <w:rFonts w:ascii="Times New Roman" w:eastAsia="Times New Roman" w:hAnsi="Times New Roman" w:cs="Times New Roman"/>
          <w:color w:val="000000"/>
          <w:sz w:val="28"/>
          <w:szCs w:val="28"/>
        </w:rPr>
        <w:t>При переведенні здобувачів вищої освіти зарахування обов’язкових освітніх компонентів або їх складників здійснюється в порядку</w:t>
      </w:r>
      <w:r w:rsidRPr="00566724">
        <w:rPr>
          <w:rFonts w:ascii="Times New Roman" w:eastAsia="Times New Roman" w:hAnsi="Times New Roman" w:cs="Times New Roman"/>
          <w:sz w:val="28"/>
          <w:szCs w:val="28"/>
        </w:rPr>
        <w:t>, передбаченому пунктом 5.3.4 та пунктом 5.4.6 пункту 5.4 цього розділу</w:t>
      </w:r>
      <w:r w:rsidRPr="00566724">
        <w:rPr>
          <w:rFonts w:ascii="Times New Roman" w:eastAsia="Times New Roman" w:hAnsi="Times New Roman" w:cs="Times New Roman"/>
          <w:color w:val="000000"/>
          <w:sz w:val="28"/>
          <w:szCs w:val="28"/>
        </w:rPr>
        <w:t>, за</w:t>
      </w:r>
      <w:r w:rsidRPr="00351B85">
        <w:rPr>
          <w:rFonts w:ascii="Times New Roman" w:eastAsia="Times New Roman" w:hAnsi="Times New Roman" w:cs="Times New Roman"/>
          <w:color w:val="000000"/>
          <w:sz w:val="28"/>
          <w:szCs w:val="28"/>
        </w:rPr>
        <w:t xml:space="preserve"> умови, що під час попередніх періодів навчання особа здобула передбачені освітньою програмою або аналогічні результати навчання. Як вибіркові за заявою здобувача вищої освіти зараховуються, зокрема, освітні компоненти попередніх періодів навчання, що не можуть бути зараховані як обов’язкові.</w:t>
      </w:r>
    </w:p>
    <w:p w:rsidR="00E7032C" w:rsidRPr="00F1423F"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sz w:val="28"/>
          <w:szCs w:val="28"/>
        </w:rPr>
      </w:pPr>
      <w:r w:rsidRPr="00F1423F">
        <w:rPr>
          <w:rFonts w:ascii="Times New Roman" w:eastAsia="Times New Roman" w:hAnsi="Times New Roman" w:cs="Times New Roman"/>
          <w:sz w:val="28"/>
          <w:szCs w:val="28"/>
        </w:rPr>
        <w:t xml:space="preserve">5.4.6. Оцінювання, визнання результатів попереднього навчання, кредитів ЄКТС, зарахування освітніх компонентів у вигляді їх </w:t>
      </w:r>
      <w:proofErr w:type="spellStart"/>
      <w:r w:rsidRPr="00F1423F">
        <w:rPr>
          <w:rFonts w:ascii="Times New Roman" w:eastAsia="Times New Roman" w:hAnsi="Times New Roman" w:cs="Times New Roman"/>
          <w:sz w:val="28"/>
          <w:szCs w:val="28"/>
        </w:rPr>
        <w:t>перезарахування</w:t>
      </w:r>
      <w:proofErr w:type="spellEnd"/>
      <w:r w:rsidRPr="00F1423F">
        <w:rPr>
          <w:rFonts w:ascii="Times New Roman" w:eastAsia="Times New Roman" w:hAnsi="Times New Roman" w:cs="Times New Roman"/>
          <w:sz w:val="28"/>
          <w:szCs w:val="28"/>
        </w:rPr>
        <w:t xml:space="preserve"> проводиться на підставі витягу з навчальної картки виданої Університетом.</w:t>
      </w:r>
    </w:p>
    <w:p w:rsidR="00E7032C" w:rsidRPr="00F1423F" w:rsidRDefault="000B7911" w:rsidP="00351B85">
      <w:pPr>
        <w:widowControl/>
        <w:spacing w:line="276" w:lineRule="auto"/>
        <w:ind w:firstLine="851"/>
        <w:jc w:val="both"/>
        <w:rPr>
          <w:rFonts w:ascii="Times New Roman" w:eastAsia="Times New Roman" w:hAnsi="Times New Roman" w:cs="Times New Roman"/>
          <w:sz w:val="28"/>
          <w:szCs w:val="28"/>
        </w:rPr>
      </w:pPr>
      <w:proofErr w:type="spellStart"/>
      <w:r w:rsidRPr="00F1423F">
        <w:rPr>
          <w:rFonts w:ascii="Times New Roman" w:eastAsia="Times New Roman" w:hAnsi="Times New Roman" w:cs="Times New Roman"/>
          <w:sz w:val="28"/>
          <w:szCs w:val="28"/>
        </w:rPr>
        <w:t>Перезарахування</w:t>
      </w:r>
      <w:proofErr w:type="spellEnd"/>
      <w:r w:rsidRPr="00F1423F">
        <w:rPr>
          <w:rFonts w:ascii="Times New Roman" w:eastAsia="Times New Roman" w:hAnsi="Times New Roman" w:cs="Times New Roman"/>
          <w:sz w:val="28"/>
          <w:szCs w:val="28"/>
        </w:rPr>
        <w:t xml:space="preserve"> освітніх компонентів здійснює декан факультету (директор фахового коледжу) на підставі витягу з навчальної картки</w:t>
      </w:r>
      <w:r w:rsidR="00F1423F" w:rsidRPr="00F1423F">
        <w:rPr>
          <w:rFonts w:ascii="Times New Roman" w:eastAsia="Times New Roman" w:hAnsi="Times New Roman" w:cs="Times New Roman"/>
          <w:sz w:val="28"/>
          <w:szCs w:val="28"/>
        </w:rPr>
        <w:t xml:space="preserve"> здобувача вищої освіти</w:t>
      </w:r>
      <w:r w:rsidRPr="00F1423F">
        <w:rPr>
          <w:rFonts w:ascii="Times New Roman" w:eastAsia="Times New Roman" w:hAnsi="Times New Roman" w:cs="Times New Roman"/>
          <w:sz w:val="28"/>
          <w:szCs w:val="28"/>
        </w:rPr>
        <w:t>.</w:t>
      </w:r>
    </w:p>
    <w:p w:rsidR="00E7032C" w:rsidRPr="00F1423F" w:rsidRDefault="000B7911" w:rsidP="00351B85">
      <w:pPr>
        <w:widowControl/>
        <w:spacing w:line="276" w:lineRule="auto"/>
        <w:ind w:firstLine="851"/>
        <w:jc w:val="both"/>
        <w:rPr>
          <w:rFonts w:ascii="Times New Roman" w:eastAsia="Times New Roman" w:hAnsi="Times New Roman" w:cs="Times New Roman"/>
          <w:sz w:val="28"/>
          <w:szCs w:val="28"/>
        </w:rPr>
      </w:pPr>
      <w:r w:rsidRPr="00F1423F">
        <w:rPr>
          <w:rFonts w:ascii="Times New Roman" w:eastAsia="Times New Roman" w:hAnsi="Times New Roman" w:cs="Times New Roman"/>
          <w:sz w:val="28"/>
          <w:szCs w:val="28"/>
        </w:rPr>
        <w:t xml:space="preserve">Рішення про </w:t>
      </w:r>
      <w:proofErr w:type="spellStart"/>
      <w:r w:rsidRPr="00F1423F">
        <w:rPr>
          <w:rFonts w:ascii="Times New Roman" w:eastAsia="Times New Roman" w:hAnsi="Times New Roman" w:cs="Times New Roman"/>
          <w:sz w:val="28"/>
          <w:szCs w:val="28"/>
        </w:rPr>
        <w:t>перезарахування</w:t>
      </w:r>
      <w:proofErr w:type="spellEnd"/>
      <w:r w:rsidRPr="00F1423F">
        <w:rPr>
          <w:rFonts w:ascii="Times New Roman" w:eastAsia="Times New Roman" w:hAnsi="Times New Roman" w:cs="Times New Roman"/>
          <w:sz w:val="28"/>
          <w:szCs w:val="28"/>
        </w:rPr>
        <w:t xml:space="preserve"> освітніх компонентів може бути прийнято за таких умов:</w:t>
      </w:r>
    </w:p>
    <w:p w:rsidR="00E7032C" w:rsidRPr="00F1423F" w:rsidRDefault="000B7911" w:rsidP="00351B85">
      <w:pPr>
        <w:widowControl/>
        <w:numPr>
          <w:ilvl w:val="0"/>
          <w:numId w:val="25"/>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bookmarkStart w:id="118" w:name="_heading=h.4du1wux" w:colFirst="0" w:colLast="0"/>
      <w:bookmarkEnd w:id="118"/>
      <w:r w:rsidRPr="00F1423F">
        <w:rPr>
          <w:rFonts w:ascii="Times New Roman" w:eastAsia="Times New Roman" w:hAnsi="Times New Roman" w:cs="Times New Roman"/>
          <w:color w:val="000000"/>
          <w:sz w:val="28"/>
          <w:szCs w:val="28"/>
        </w:rPr>
        <w:t>наявності витягу з навчальної картки;</w:t>
      </w:r>
    </w:p>
    <w:p w:rsidR="00E7032C" w:rsidRPr="00F1423F" w:rsidRDefault="000B7911" w:rsidP="00351B85">
      <w:pPr>
        <w:widowControl/>
        <w:numPr>
          <w:ilvl w:val="0"/>
          <w:numId w:val="25"/>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bookmarkStart w:id="119" w:name="_heading=h.wapfug3lgdld" w:colFirst="0" w:colLast="0"/>
      <w:bookmarkEnd w:id="119"/>
      <w:r w:rsidRPr="00F1423F">
        <w:rPr>
          <w:rFonts w:ascii="Times New Roman" w:eastAsia="Times New Roman" w:hAnsi="Times New Roman" w:cs="Times New Roman"/>
          <w:color w:val="000000"/>
          <w:sz w:val="28"/>
          <w:szCs w:val="28"/>
        </w:rPr>
        <w:t>якщо при порівнянні навчального плану та витягу з навчальної картки назви освітніх компонентів ідентичні або мають незначну стилістичну різницю;</w:t>
      </w:r>
    </w:p>
    <w:p w:rsidR="00E7032C" w:rsidRPr="00F1423F" w:rsidRDefault="000B7911" w:rsidP="00351B85">
      <w:pPr>
        <w:widowControl/>
        <w:numPr>
          <w:ilvl w:val="0"/>
          <w:numId w:val="25"/>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bookmarkStart w:id="120" w:name="_heading=h.f5xz7ap6jh06" w:colFirst="0" w:colLast="0"/>
      <w:bookmarkEnd w:id="120"/>
      <w:r w:rsidRPr="00F1423F">
        <w:rPr>
          <w:rFonts w:ascii="Times New Roman" w:eastAsia="Times New Roman" w:hAnsi="Times New Roman" w:cs="Times New Roman"/>
          <w:color w:val="000000"/>
          <w:sz w:val="28"/>
          <w:szCs w:val="28"/>
        </w:rPr>
        <w:t xml:space="preserve">якщо назви освітніх компонентів мають значні розбіжності, але при порівнянні навчальних програм співпадають змістова частина та вимоги до знань, умінь і навичок здобувача вищої освіти, </w:t>
      </w:r>
      <w:proofErr w:type="spellStart"/>
      <w:r w:rsidRPr="00F1423F">
        <w:rPr>
          <w:rFonts w:ascii="Times New Roman" w:eastAsia="Times New Roman" w:hAnsi="Times New Roman" w:cs="Times New Roman"/>
          <w:color w:val="000000"/>
          <w:sz w:val="28"/>
          <w:szCs w:val="28"/>
        </w:rPr>
        <w:t>компетентностей</w:t>
      </w:r>
      <w:proofErr w:type="spellEnd"/>
      <w:r w:rsidRPr="00F1423F">
        <w:rPr>
          <w:rFonts w:ascii="Times New Roman" w:eastAsia="Times New Roman" w:hAnsi="Times New Roman" w:cs="Times New Roman"/>
          <w:color w:val="000000"/>
          <w:sz w:val="28"/>
          <w:szCs w:val="28"/>
        </w:rPr>
        <w:t xml:space="preserve"> тощо;</w:t>
      </w:r>
    </w:p>
    <w:p w:rsidR="00E7032C" w:rsidRPr="00F1423F" w:rsidRDefault="000B7911" w:rsidP="00351B85">
      <w:pPr>
        <w:widowControl/>
        <w:numPr>
          <w:ilvl w:val="0"/>
          <w:numId w:val="25"/>
        </w:numPr>
        <w:pBdr>
          <w:top w:val="nil"/>
          <w:left w:val="nil"/>
          <w:bottom w:val="nil"/>
          <w:right w:val="nil"/>
          <w:between w:val="nil"/>
        </w:pBdr>
        <w:spacing w:line="276" w:lineRule="auto"/>
        <w:ind w:left="1276" w:hanging="425"/>
        <w:jc w:val="both"/>
        <w:rPr>
          <w:rFonts w:ascii="Times New Roman" w:eastAsia="Times New Roman" w:hAnsi="Times New Roman" w:cs="Times New Roman"/>
          <w:color w:val="000000"/>
          <w:sz w:val="28"/>
          <w:szCs w:val="28"/>
        </w:rPr>
      </w:pPr>
      <w:bookmarkStart w:id="121" w:name="_heading=h.korgbyilg6m9" w:colFirst="0" w:colLast="0"/>
      <w:bookmarkEnd w:id="121"/>
      <w:r w:rsidRPr="00F1423F">
        <w:rPr>
          <w:rFonts w:ascii="Times New Roman" w:eastAsia="Times New Roman" w:hAnsi="Times New Roman" w:cs="Times New Roman"/>
          <w:color w:val="000000"/>
          <w:sz w:val="28"/>
          <w:szCs w:val="28"/>
        </w:rPr>
        <w:lastRenderedPageBreak/>
        <w:t xml:space="preserve">якщо загальний обсяг годин, відведених на вивчення нормативного освітнього компонента, не менший 75 % ніж передбачений затвердженою у встановленому порядку робочою навчальною програмою відповідної спеціальності (освітньої програми); </w:t>
      </w:r>
    </w:p>
    <w:p w:rsidR="00F1423F" w:rsidRPr="00F1423F" w:rsidRDefault="000B7911" w:rsidP="00F1423F">
      <w:pPr>
        <w:widowControl/>
        <w:numPr>
          <w:ilvl w:val="0"/>
          <w:numId w:val="23"/>
        </w:numPr>
        <w:pBdr>
          <w:top w:val="nil"/>
          <w:left w:val="nil"/>
          <w:bottom w:val="nil"/>
          <w:right w:val="nil"/>
          <w:between w:val="nil"/>
        </w:pBdr>
        <w:spacing w:line="276" w:lineRule="auto"/>
        <w:ind w:left="1134" w:hanging="283"/>
        <w:jc w:val="both"/>
        <w:rPr>
          <w:rFonts w:ascii="Times New Roman" w:hAnsi="Times New Roman" w:cs="Times New Roman"/>
          <w:sz w:val="28"/>
          <w:szCs w:val="28"/>
        </w:rPr>
      </w:pPr>
      <w:bookmarkStart w:id="122" w:name="_heading=h.9kyxc3x70o7m" w:colFirst="0" w:colLast="0"/>
      <w:bookmarkEnd w:id="122"/>
      <w:r w:rsidRPr="00F1423F">
        <w:rPr>
          <w:rFonts w:ascii="Times New Roman" w:eastAsia="Times New Roman" w:hAnsi="Times New Roman" w:cs="Times New Roman"/>
          <w:color w:val="000000"/>
          <w:sz w:val="28"/>
          <w:szCs w:val="28"/>
        </w:rPr>
        <w:t>якщо в навчальних планах співпадають форми підсумкового контролю</w:t>
      </w:r>
      <w:r w:rsidRPr="00F1423F">
        <w:rPr>
          <w:rFonts w:ascii="Times New Roman" w:eastAsia="Times New Roman" w:hAnsi="Times New Roman" w:cs="Times New Roman"/>
          <w:sz w:val="28"/>
          <w:szCs w:val="28"/>
        </w:rPr>
        <w:t xml:space="preserve"> по цьому освітньому компоненту.</w:t>
      </w:r>
      <w:r w:rsidR="00F1423F" w:rsidRPr="00F1423F">
        <w:rPr>
          <w:rFonts w:ascii="Times New Roman" w:eastAsia="Times New Roman" w:hAnsi="Times New Roman" w:cs="Times New Roman"/>
          <w:color w:val="000000"/>
          <w:sz w:val="28"/>
          <w:szCs w:val="28"/>
        </w:rPr>
        <w:t xml:space="preserve"> Підсумковий </w:t>
      </w:r>
      <w:r w:rsidR="00F1423F" w:rsidRPr="00F1423F">
        <w:rPr>
          <w:rFonts w:ascii="Times New Roman" w:eastAsia="Times New Roman" w:hAnsi="Times New Roman" w:cs="Times New Roman"/>
          <w:color w:val="000000"/>
          <w:sz w:val="28"/>
          <w:szCs w:val="28"/>
          <w:lang w:val="ru-RU"/>
        </w:rPr>
        <w:t xml:space="preserve">контроль у </w:t>
      </w:r>
      <w:proofErr w:type="spellStart"/>
      <w:r w:rsidR="00F1423F" w:rsidRPr="00F1423F">
        <w:rPr>
          <w:rFonts w:ascii="Times New Roman" w:eastAsia="Times New Roman" w:hAnsi="Times New Roman" w:cs="Times New Roman"/>
          <w:color w:val="000000"/>
          <w:sz w:val="28"/>
          <w:szCs w:val="28"/>
          <w:lang w:val="ru-RU"/>
        </w:rPr>
        <w:t>вигляд</w:t>
      </w:r>
      <w:proofErr w:type="spellEnd"/>
      <w:r w:rsidR="00F1423F" w:rsidRPr="00F1423F">
        <w:rPr>
          <w:rFonts w:ascii="Times New Roman" w:eastAsia="Times New Roman" w:hAnsi="Times New Roman" w:cs="Times New Roman"/>
          <w:color w:val="000000"/>
          <w:sz w:val="28"/>
          <w:szCs w:val="28"/>
        </w:rPr>
        <w:t>і</w:t>
      </w:r>
      <w:r w:rsidR="00F1423F" w:rsidRPr="00F1423F">
        <w:rPr>
          <w:rFonts w:ascii="Times New Roman" w:eastAsia="Times New Roman" w:hAnsi="Times New Roman" w:cs="Times New Roman"/>
          <w:color w:val="000000"/>
          <w:sz w:val="28"/>
          <w:szCs w:val="28"/>
          <w:lang w:val="ru-RU"/>
        </w:rPr>
        <w:t xml:space="preserve"> </w:t>
      </w:r>
      <w:r w:rsidR="00F1423F" w:rsidRPr="00F1423F">
        <w:rPr>
          <w:rFonts w:ascii="Times New Roman" w:eastAsia="Times New Roman" w:hAnsi="Times New Roman" w:cs="Times New Roman"/>
          <w:color w:val="000000"/>
          <w:sz w:val="28"/>
          <w:szCs w:val="28"/>
        </w:rPr>
        <w:t>модульного контролю може бути зарахований</w:t>
      </w:r>
      <w:r w:rsidR="00F1423F" w:rsidRPr="00F1423F">
        <w:rPr>
          <w:rFonts w:ascii="Times New Roman" w:eastAsia="Times New Roman" w:hAnsi="Times New Roman" w:cs="Times New Roman"/>
          <w:sz w:val="28"/>
          <w:szCs w:val="28"/>
        </w:rPr>
        <w:t xml:space="preserve"> як залік з</w:t>
      </w:r>
      <w:r w:rsidR="00F1423F" w:rsidRPr="00AE3152">
        <w:rPr>
          <w:rFonts w:ascii="Times New Roman" w:eastAsia="Times New Roman" w:hAnsi="Times New Roman" w:cs="Times New Roman"/>
          <w:sz w:val="28"/>
          <w:szCs w:val="28"/>
        </w:rPr>
        <w:t xml:space="preserve"> відповідною оцінкою за шкалою ЄКТС.</w:t>
      </w:r>
    </w:p>
    <w:p w:rsidR="00E7032C" w:rsidRPr="00F1423F" w:rsidRDefault="000B7911" w:rsidP="00351B85">
      <w:pPr>
        <w:widowControl/>
        <w:spacing w:line="276" w:lineRule="auto"/>
        <w:ind w:firstLine="720"/>
        <w:jc w:val="both"/>
        <w:rPr>
          <w:rFonts w:ascii="Times New Roman" w:eastAsia="Times New Roman" w:hAnsi="Times New Roman" w:cs="Times New Roman"/>
          <w:sz w:val="28"/>
          <w:szCs w:val="28"/>
        </w:rPr>
      </w:pPr>
      <w:bookmarkStart w:id="123" w:name="_heading=h.au5bnqe9mzi2" w:colFirst="0" w:colLast="0"/>
      <w:bookmarkEnd w:id="123"/>
      <w:r w:rsidRPr="00F1423F">
        <w:rPr>
          <w:rFonts w:ascii="Times New Roman" w:eastAsia="Times New Roman" w:hAnsi="Times New Roman" w:cs="Times New Roman"/>
          <w:sz w:val="28"/>
          <w:szCs w:val="28"/>
        </w:rPr>
        <w:t xml:space="preserve">При </w:t>
      </w:r>
      <w:proofErr w:type="spellStart"/>
      <w:r w:rsidRPr="00F1423F">
        <w:rPr>
          <w:rFonts w:ascii="Times New Roman" w:eastAsia="Times New Roman" w:hAnsi="Times New Roman" w:cs="Times New Roman"/>
          <w:sz w:val="28"/>
          <w:szCs w:val="28"/>
        </w:rPr>
        <w:t>перезарахуванні</w:t>
      </w:r>
      <w:proofErr w:type="spellEnd"/>
      <w:r w:rsidRPr="00F1423F">
        <w:rPr>
          <w:rFonts w:ascii="Times New Roman" w:eastAsia="Times New Roman" w:hAnsi="Times New Roman" w:cs="Times New Roman"/>
          <w:sz w:val="28"/>
          <w:szCs w:val="28"/>
        </w:rPr>
        <w:t xml:space="preserve"> освітнього компонента зберігається раніше здобута позитивна оцінка навчальних досягнень здобувача вищої освіти. Якщо оцінка з освітнього компонента складається з декількох оцінок, то претенденту виставляється середньозважена.</w:t>
      </w:r>
    </w:p>
    <w:p w:rsidR="00E7032C" w:rsidRPr="00F1423F" w:rsidRDefault="000B7911" w:rsidP="00351B85">
      <w:pPr>
        <w:widowControl/>
        <w:spacing w:line="276" w:lineRule="auto"/>
        <w:ind w:firstLine="850"/>
        <w:jc w:val="both"/>
        <w:rPr>
          <w:rFonts w:ascii="Times New Roman" w:eastAsia="Times New Roman" w:hAnsi="Times New Roman" w:cs="Times New Roman"/>
          <w:sz w:val="28"/>
          <w:szCs w:val="28"/>
        </w:rPr>
      </w:pPr>
      <w:bookmarkStart w:id="124" w:name="_heading=h.rmibqgr7rffo" w:colFirst="0" w:colLast="0"/>
      <w:bookmarkEnd w:id="124"/>
      <w:r w:rsidRPr="00F1423F">
        <w:rPr>
          <w:rFonts w:ascii="Times New Roman" w:eastAsia="Times New Roman" w:hAnsi="Times New Roman" w:cs="Times New Roman"/>
          <w:sz w:val="28"/>
          <w:szCs w:val="28"/>
        </w:rPr>
        <w:t xml:space="preserve">Претендент на переведення має право відмовитися від </w:t>
      </w:r>
      <w:proofErr w:type="spellStart"/>
      <w:r w:rsidRPr="00F1423F">
        <w:rPr>
          <w:rFonts w:ascii="Times New Roman" w:eastAsia="Times New Roman" w:hAnsi="Times New Roman" w:cs="Times New Roman"/>
          <w:sz w:val="28"/>
          <w:szCs w:val="28"/>
        </w:rPr>
        <w:t>перезарахування</w:t>
      </w:r>
      <w:proofErr w:type="spellEnd"/>
      <w:r w:rsidRPr="00F1423F">
        <w:rPr>
          <w:rFonts w:ascii="Times New Roman" w:eastAsia="Times New Roman" w:hAnsi="Times New Roman" w:cs="Times New Roman"/>
          <w:sz w:val="28"/>
          <w:szCs w:val="28"/>
        </w:rPr>
        <w:t xml:space="preserve"> освітнього компонента, якщо його не влаштовує отримана раніше оцінка, та складати її як академічну різницю або вивчати повторно.</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25" w:name="bookmark=id.4iylrwe" w:colFirst="0" w:colLast="0"/>
      <w:bookmarkEnd w:id="125"/>
      <w:r w:rsidRPr="00351B85">
        <w:rPr>
          <w:rFonts w:ascii="Times New Roman" w:eastAsia="Times New Roman" w:hAnsi="Times New Roman" w:cs="Times New Roman"/>
          <w:color w:val="000000"/>
          <w:sz w:val="28"/>
          <w:szCs w:val="28"/>
        </w:rPr>
        <w:t>5.4.</w:t>
      </w:r>
      <w:r w:rsidRPr="00351B85">
        <w:rPr>
          <w:rFonts w:ascii="Times New Roman" w:eastAsia="Times New Roman" w:hAnsi="Times New Roman" w:cs="Times New Roman"/>
          <w:sz w:val="28"/>
          <w:szCs w:val="28"/>
        </w:rPr>
        <w:t>7</w:t>
      </w:r>
      <w:r w:rsidRPr="00351B85">
        <w:rPr>
          <w:rFonts w:ascii="Times New Roman" w:eastAsia="Times New Roman" w:hAnsi="Times New Roman" w:cs="Times New Roman"/>
          <w:color w:val="000000"/>
          <w:sz w:val="28"/>
          <w:szCs w:val="28"/>
        </w:rPr>
        <w:t>. Наказ про переведення здобувача вищої освіти на іншу освітню програму та/або форму здобуття освіти, та/або джерело фінансування, видається після укладання відповідно до частини шістнадцятої статті 44 Закону України «Про вищу освіту» договору про навчання між Університетом та вступником, а також договору про навчання між Університетом з фізичною (юридичною) особою, яка замовляє платну освітню послугу (у випадку переведення на навчання за кошти такої особи).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26" w:name="bookmark=id.2y3w247" w:colFirst="0" w:colLast="0"/>
      <w:bookmarkEnd w:id="126"/>
      <w:r w:rsidRPr="00351B85">
        <w:rPr>
          <w:rFonts w:ascii="Times New Roman" w:eastAsia="Times New Roman" w:hAnsi="Times New Roman" w:cs="Times New Roman"/>
          <w:color w:val="000000"/>
          <w:sz w:val="28"/>
          <w:szCs w:val="28"/>
        </w:rPr>
        <w:t>5.4.</w:t>
      </w:r>
      <w:r w:rsidRPr="00351B85">
        <w:rPr>
          <w:rFonts w:ascii="Times New Roman" w:eastAsia="Times New Roman" w:hAnsi="Times New Roman" w:cs="Times New Roman"/>
          <w:sz w:val="28"/>
          <w:szCs w:val="28"/>
        </w:rPr>
        <w:t>8</w:t>
      </w:r>
      <w:r w:rsidRPr="00351B85">
        <w:rPr>
          <w:rFonts w:ascii="Times New Roman" w:eastAsia="Times New Roman" w:hAnsi="Times New Roman" w:cs="Times New Roman"/>
          <w:color w:val="000000"/>
          <w:sz w:val="28"/>
          <w:szCs w:val="28"/>
        </w:rPr>
        <w:t>. Здобувач вищої освіти, якого переведено на іншу освітню програму або форму здобуття вищої освіти, після виконання вимог до вступників на відповідну освітню програму на місця державного (регіонального) замовлення та умов переведення, може бути переведений на конкурсних засадах на вакантне місце державного (регіонального) замовлення в порядку, встановленому законодавством та закладом вищої освіти. Переведення здобувачів вищої освіти з місць, які фінансуються за кошти фізичних або юридичних осіб, на місця державного (регіонального) замовлення здійснюється за погодженням з органом студентського самоврядування, первинною профспілковою організацією (для осіб, які є членами відповідної профспілки) у встановленому законодавством порядку.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27" w:name="bookmark=id.1d96cc0" w:colFirst="0" w:colLast="0"/>
      <w:bookmarkEnd w:id="127"/>
      <w:r w:rsidRPr="000B0B1C">
        <w:rPr>
          <w:rFonts w:ascii="Times New Roman" w:eastAsia="Times New Roman" w:hAnsi="Times New Roman" w:cs="Times New Roman"/>
          <w:color w:val="000000"/>
          <w:sz w:val="28"/>
          <w:szCs w:val="28"/>
        </w:rPr>
        <w:t>5.4.</w:t>
      </w:r>
      <w:r w:rsidRPr="000B0B1C">
        <w:rPr>
          <w:rFonts w:ascii="Times New Roman" w:eastAsia="Times New Roman" w:hAnsi="Times New Roman" w:cs="Times New Roman"/>
          <w:sz w:val="28"/>
          <w:szCs w:val="28"/>
        </w:rPr>
        <w:t>9</w:t>
      </w:r>
      <w:r w:rsidRPr="000B0B1C">
        <w:rPr>
          <w:rFonts w:ascii="Times New Roman" w:eastAsia="Times New Roman" w:hAnsi="Times New Roman" w:cs="Times New Roman"/>
          <w:color w:val="000000"/>
          <w:sz w:val="28"/>
          <w:szCs w:val="28"/>
        </w:rPr>
        <w:t xml:space="preserve">. Переведення здобувачів вищої освіти з одного закладу вищої освіти до іншого зі збереженням місця державного замовлення здійснюється за відсутності факту невиконання індивідуального навчального плану, встановленого відповідно до вимог пункту 2 розділу ІІ </w:t>
      </w:r>
      <w:r w:rsidRPr="000B0B1C">
        <w:rPr>
          <w:rFonts w:ascii="Times New Roman" w:eastAsia="Times New Roman" w:hAnsi="Times New Roman" w:cs="Times New Roman"/>
          <w:sz w:val="28"/>
          <w:szCs w:val="28"/>
        </w:rPr>
        <w:t>Положення 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w:t>
      </w:r>
      <w:r w:rsidR="000B0B1C" w:rsidRPr="000B0B1C">
        <w:rPr>
          <w:rFonts w:ascii="Times New Roman" w:eastAsia="Times New Roman" w:hAnsi="Times New Roman" w:cs="Times New Roman"/>
          <w:color w:val="000000"/>
          <w:sz w:val="28"/>
          <w:szCs w:val="28"/>
        </w:rPr>
        <w:t>,</w:t>
      </w:r>
      <w:r w:rsidRPr="000B0B1C">
        <w:rPr>
          <w:rFonts w:ascii="Times New Roman" w:eastAsia="Times New Roman" w:hAnsi="Times New Roman" w:cs="Times New Roman"/>
          <w:sz w:val="28"/>
          <w:szCs w:val="28"/>
        </w:rPr>
        <w:t xml:space="preserve"> </w:t>
      </w:r>
      <w:r w:rsidR="000B0B1C" w:rsidRPr="000B0B1C">
        <w:rPr>
          <w:rFonts w:ascii="Times New Roman" w:eastAsia="Times New Roman" w:hAnsi="Times New Roman" w:cs="Times New Roman"/>
          <w:color w:val="000000"/>
          <w:sz w:val="28"/>
          <w:szCs w:val="28"/>
        </w:rPr>
        <w:lastRenderedPageBreak/>
        <w:t xml:space="preserve">підпункту 2.8.2 пункту 2.8 розділу 2 та пункту </w:t>
      </w:r>
      <w:r w:rsidR="000B0B1C" w:rsidRPr="000B0B1C">
        <w:rPr>
          <w:rFonts w:ascii="Times New Roman" w:eastAsia="Times New Roman" w:hAnsi="Times New Roman" w:cs="Times New Roman"/>
          <w:sz w:val="28"/>
          <w:szCs w:val="28"/>
        </w:rPr>
        <w:t>5.2.2</w:t>
      </w:r>
      <w:r w:rsidR="000B0B1C" w:rsidRPr="000B0B1C">
        <w:rPr>
          <w:rFonts w:ascii="Times New Roman" w:eastAsia="Times New Roman" w:hAnsi="Times New Roman" w:cs="Times New Roman"/>
          <w:color w:val="000000"/>
          <w:sz w:val="28"/>
          <w:szCs w:val="28"/>
        </w:rPr>
        <w:t xml:space="preserve"> пункту 5.2 розділу 5 цього Положення </w:t>
      </w:r>
      <w:r w:rsidRPr="000B0B1C">
        <w:rPr>
          <w:rFonts w:ascii="Times New Roman" w:eastAsia="Times New Roman" w:hAnsi="Times New Roman" w:cs="Times New Roman"/>
          <w:color w:val="000000"/>
          <w:sz w:val="28"/>
          <w:szCs w:val="28"/>
        </w:rPr>
        <w:t>цього Положення</w:t>
      </w:r>
      <w:r w:rsidRPr="00351B85">
        <w:rPr>
          <w:rFonts w:ascii="Times New Roman" w:eastAsia="Times New Roman" w:hAnsi="Times New Roman" w:cs="Times New Roman"/>
          <w:color w:val="000000"/>
          <w:sz w:val="28"/>
          <w:szCs w:val="28"/>
        </w:rPr>
        <w:t xml:space="preserve"> (індивідуального навчального плану та індивідуального плану наукової роботи </w:t>
      </w:r>
      <w:r w:rsidR="000B0B1C">
        <w:rPr>
          <w:rFonts w:ascii="Times New Roman" w:eastAsia="Times New Roman" w:hAnsi="Times New Roman" w:cs="Times New Roman"/>
          <w:color w:val="000000"/>
          <w:sz w:val="28"/>
          <w:szCs w:val="28"/>
        </w:rPr>
        <w:t>–</w:t>
      </w:r>
      <w:r w:rsidRPr="00351B85">
        <w:rPr>
          <w:rFonts w:ascii="Times New Roman" w:eastAsia="Times New Roman" w:hAnsi="Times New Roman" w:cs="Times New Roman"/>
          <w:color w:val="000000"/>
          <w:sz w:val="28"/>
          <w:szCs w:val="28"/>
        </w:rPr>
        <w:t xml:space="preserve"> для аспірантів), на освітню програму такої самої спеціальності (предметної спеціальності, спеціалізації), такого самого рівня вищої освіти без зміни форми здобуття вищої освіти та року навчання. Здобувачі вищої освіти можуть бути переведені із збереженням місця державного замовлення до іншого закладу вищої освіти, у якому розміщене державне замовлення, надане тим самим державним замовником, і такий заклад вищої освіти здійснює підготовку здобувачів вищої освіти за державним замовленням за освітньою програмою тієї самої спеціальності (предметної спеціальності, спеціалізації) і року навчання.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28" w:name="bookmark=id.3x8tuzt" w:colFirst="0" w:colLast="0"/>
      <w:bookmarkEnd w:id="128"/>
      <w:r w:rsidRPr="00351B85">
        <w:rPr>
          <w:rFonts w:ascii="Times New Roman" w:eastAsia="Times New Roman" w:hAnsi="Times New Roman" w:cs="Times New Roman"/>
          <w:color w:val="000000"/>
          <w:sz w:val="28"/>
          <w:szCs w:val="28"/>
        </w:rPr>
        <w:t>Переведення здобувачів вищої освіти із збереженням місця державного замовлення здійснюється з дотриманням максимального (загального) обсягу державного замовлення в рік набору на перший рік навчання відповідного контингенту здобувачів вищої освіти в межах відповідних рівня вищої освіти, спеціальності або освітньої програми, що передбачає присвоєння професійної кваліфікації з професій, для яких запроваджено додаткове регулювання.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29" w:name="bookmark=id.2ce457m" w:colFirst="0" w:colLast="0"/>
      <w:bookmarkEnd w:id="129"/>
      <w:r w:rsidRPr="00351B85">
        <w:rPr>
          <w:rFonts w:ascii="Times New Roman" w:eastAsia="Times New Roman" w:hAnsi="Times New Roman" w:cs="Times New Roman"/>
          <w:color w:val="000000"/>
          <w:sz w:val="28"/>
          <w:szCs w:val="28"/>
        </w:rPr>
        <w:t>5.4.9. Переведення здобувачів вищої освіти з одного закладу вищої освіти до іншого із збереженням місця державного замовлення здійснюється в лютому та липні. Переведення здобувачів вищої освіти з одного закладу вищої освіти до іншого із збереженням місця державного замовлення менше, ніж за шість місяців до розрахункового строку завершення навчання не допускається, крім передбачених законодавством випадків.</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Здобувач вищої освіти, який бажає перевестись із збереженням місця державного замовлення до іншого закладу вищої освіти, подає у період з 01 січня по 10 лютого (включно) або з 01 червня по 10 липня (включно) на ім’я керівника закладу вищої освіти за місцем навчання заяву (у паперовій або електронній формі) про переведення з одного закладу вищої освіти до іншого із збереженням місця державного замовлення та отримання академічної довідки. Одержавши згоду, здобувач вищої освіти звертається з відповідною заявою до керівника закладу вищої освіти, до якого він бажає перевестись, та додає академічну довідку.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30" w:name="bookmark=id.rjefff" w:colFirst="0" w:colLast="0"/>
      <w:bookmarkEnd w:id="130"/>
      <w:r w:rsidRPr="00351B85">
        <w:rPr>
          <w:rFonts w:ascii="Times New Roman" w:eastAsia="Times New Roman" w:hAnsi="Times New Roman" w:cs="Times New Roman"/>
          <w:color w:val="000000"/>
          <w:sz w:val="28"/>
          <w:szCs w:val="28"/>
        </w:rPr>
        <w:t>Протягом п’яти робочих днів заява про переведення має бути розглянута у закладі освіти, до якого бажає перевестись здобувач вищої освіти, а заявник повідомлений про умови переведення або причину відмови.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31" w:name="bookmark=id.3bj1y38" w:colFirst="0" w:colLast="0"/>
      <w:bookmarkEnd w:id="131"/>
      <w:r w:rsidRPr="00351B85">
        <w:rPr>
          <w:rFonts w:ascii="Times New Roman" w:eastAsia="Times New Roman" w:hAnsi="Times New Roman" w:cs="Times New Roman"/>
          <w:color w:val="000000"/>
          <w:sz w:val="28"/>
          <w:szCs w:val="28"/>
        </w:rPr>
        <w:t xml:space="preserve">У випадку прийняття позитивного рішення щодо переведення та після виконання здобувачем вищої освіти умов переведення керівник закладу вищої освіти, до якого переводиться здобувач вищої освіти, видає наказ, згідно з яким здобувач допускається до занять, а до закладу вищої освіти, в якому він </w:t>
      </w:r>
      <w:r w:rsidRPr="00351B85">
        <w:rPr>
          <w:rFonts w:ascii="Times New Roman" w:eastAsia="Times New Roman" w:hAnsi="Times New Roman" w:cs="Times New Roman"/>
          <w:color w:val="000000"/>
          <w:sz w:val="28"/>
          <w:szCs w:val="28"/>
        </w:rPr>
        <w:lastRenderedPageBreak/>
        <w:t>навчався раніше, впродовж семи робочих днів направляє запит щодо одержання/передачі його особової справи.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Керівник закладу вищої освіти за місцем навчання здобувача вищої освіти, отримавши запит від закладу вищої освіти, до якого переводиться здобувач вищої освіти із збереженням місця державного замовлення, на надсилання особової справи, впродовж семи робочих днів видає наказ про відрахування здобувача вищої освіти у зв’язку з його переведенням до іншого закладу вищої освіти із збереженням місця державного замовлення, і впродовж десяти робочих днів після видання наказу про відрахування передає або надсилає особову справу.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Керівник закладу вищої освіти, до якого переводиться здобувач вищої освіти із збереженням місця державного замовлення, після одержання особової справи та укладання договору про навчання відповідно до частини шістнадцятої статті 44 Закону України «Про вищу освіту» впродовж семи робочих днів видає наказ про переведення.</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32" w:name="bookmark=id.1qoc8b1" w:colFirst="0" w:colLast="0"/>
      <w:bookmarkEnd w:id="132"/>
      <w:r w:rsidRPr="00351B85">
        <w:rPr>
          <w:rFonts w:ascii="Times New Roman" w:eastAsia="Times New Roman" w:hAnsi="Times New Roman" w:cs="Times New Roman"/>
          <w:color w:val="000000"/>
          <w:sz w:val="28"/>
          <w:szCs w:val="28"/>
        </w:rPr>
        <w:t>5.4.10. У разі відмови в акредитації освітньої програми, що не була акредитована раніше, або у разі закінчення дії сертифікату (рішення) про акредитацію освітньої програми та неотримання нового рішення про акредитацію освітньої програми,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аналогічна освітня програма в межах тієї самої спеціальності акредитована, для завершення навчання за кошти державного (місцевого) бюджету, відповідно до Порядку переведення здобувачів вищої освіти, які навчаються за рахунок коштів державного (місцевого) бюджету, до інших вищих навчальних закладів для завершення навчання за рахунок коштів державного (місцевого) бюджету, затвердженого постановою Кабінету Міністрів України від 11 листопада 2015 року № 927.</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33" w:name="bookmark=id.4anzqyu" w:colFirst="0" w:colLast="0"/>
      <w:bookmarkEnd w:id="133"/>
      <w:r w:rsidRPr="00351B85">
        <w:rPr>
          <w:rFonts w:ascii="Times New Roman" w:eastAsia="Times New Roman" w:hAnsi="Times New Roman" w:cs="Times New Roman"/>
          <w:color w:val="000000"/>
          <w:sz w:val="28"/>
          <w:szCs w:val="28"/>
        </w:rPr>
        <w:t>Обов’язок стосовно вирішення всіх питань такого переведення здобувачів вищої освіти покладається на керівника закладу вищої освіти, де навчаються здобувачі.</w:t>
      </w:r>
    </w:p>
    <w:p w:rsidR="00E7032C" w:rsidRPr="00351B85" w:rsidRDefault="00E7032C"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b/>
          <w:color w:val="333333"/>
          <w:sz w:val="28"/>
          <w:szCs w:val="28"/>
        </w:rPr>
      </w:pPr>
      <w:bookmarkStart w:id="134" w:name="bookmark=id.2pta16n" w:colFirst="0" w:colLast="0"/>
      <w:bookmarkEnd w:id="134"/>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color w:val="333333"/>
          <w:sz w:val="28"/>
          <w:szCs w:val="28"/>
        </w:rPr>
        <w:t>5.5. Переривання навчання здобувачів вищої освіти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35" w:name="bookmark=id.14ykbeg" w:colFirst="0" w:colLast="0"/>
      <w:bookmarkEnd w:id="135"/>
      <w:r w:rsidRPr="00351B85">
        <w:rPr>
          <w:rFonts w:ascii="Times New Roman" w:eastAsia="Times New Roman" w:hAnsi="Times New Roman" w:cs="Times New Roman"/>
          <w:color w:val="000000"/>
          <w:sz w:val="28"/>
          <w:szCs w:val="28"/>
        </w:rPr>
        <w:t>5.5.1. Переривання навчання здобувачів вищої освіти здійснюється шляхом надання їм академічної відпустки. Такі особи не відраховуються з числа здобувачів вищої освіти.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36" w:name="bookmark=id.3oy7u29" w:colFirst="0" w:colLast="0"/>
      <w:bookmarkEnd w:id="136"/>
      <w:r w:rsidRPr="00351B85">
        <w:rPr>
          <w:rFonts w:ascii="Times New Roman" w:eastAsia="Times New Roman" w:hAnsi="Times New Roman" w:cs="Times New Roman"/>
          <w:color w:val="000000"/>
          <w:sz w:val="28"/>
          <w:szCs w:val="28"/>
        </w:rPr>
        <w:t xml:space="preserve">Дія договору про навчання між вступником та Університетом, а також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 укладені відповідно до частини </w:t>
      </w:r>
      <w:r w:rsidRPr="00351B85">
        <w:rPr>
          <w:rFonts w:ascii="Times New Roman" w:eastAsia="Times New Roman" w:hAnsi="Times New Roman" w:cs="Times New Roman"/>
          <w:color w:val="000000"/>
          <w:sz w:val="28"/>
          <w:szCs w:val="28"/>
        </w:rPr>
        <w:lastRenderedPageBreak/>
        <w:t>шістнадцятої статті 44 Закону України «Про вищу освіту», зупиняється на строк надання академічної відпустки.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37" w:name="bookmark=id.243i4a2" w:colFirst="0" w:colLast="0"/>
      <w:bookmarkEnd w:id="137"/>
      <w:r w:rsidRPr="00351B85">
        <w:rPr>
          <w:rFonts w:ascii="Times New Roman" w:eastAsia="Times New Roman" w:hAnsi="Times New Roman" w:cs="Times New Roman"/>
          <w:color w:val="000000"/>
          <w:sz w:val="28"/>
          <w:szCs w:val="28"/>
        </w:rPr>
        <w:t>5.5.2. Академічна відпустка може бути надана відповідно до цього Положення з таких причин:</w:t>
      </w:r>
    </w:p>
    <w:p w:rsidR="00E7032C" w:rsidRPr="00351B85" w:rsidRDefault="000B7911" w:rsidP="00351B85">
      <w:pPr>
        <w:pStyle w:val="a5"/>
        <w:widowControl/>
        <w:numPr>
          <w:ilvl w:val="0"/>
          <w:numId w:val="26"/>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38" w:name="bookmark=id.j8sehv" w:colFirst="0" w:colLast="0"/>
      <w:bookmarkEnd w:id="138"/>
      <w:r w:rsidRPr="00351B85">
        <w:rPr>
          <w:rFonts w:ascii="Times New Roman" w:eastAsia="Times New Roman" w:hAnsi="Times New Roman" w:cs="Times New Roman"/>
          <w:color w:val="000000"/>
          <w:sz w:val="28"/>
          <w:szCs w:val="28"/>
        </w:rPr>
        <w:t>за медичними показаннями, що унеможливлюють поєднання відновлювального лікування з навчанням (у випадку зниження працездатності внаслідок порушень функцій організму, які зумовлені гострими захворюваннями, що потребує тривалого відновлювального лікування); загострення хронічних захворювань або часті захворювання (понад один місяць впродовж півріччя); анатомічні дефекти, що не дають змоги провести відновлювальне лікування під час навчання;</w:t>
      </w:r>
    </w:p>
    <w:p w:rsidR="00E7032C" w:rsidRPr="00351B85" w:rsidRDefault="000B7911" w:rsidP="00351B85">
      <w:pPr>
        <w:pStyle w:val="a5"/>
        <w:widowControl/>
        <w:numPr>
          <w:ilvl w:val="0"/>
          <w:numId w:val="26"/>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39" w:name="bookmark=id.338fx5o" w:colFirst="0" w:colLast="0"/>
      <w:bookmarkEnd w:id="139"/>
      <w:r w:rsidRPr="00351B85">
        <w:rPr>
          <w:rFonts w:ascii="Times New Roman" w:eastAsia="Times New Roman" w:hAnsi="Times New Roman" w:cs="Times New Roman"/>
          <w:color w:val="000000"/>
          <w:sz w:val="28"/>
          <w:szCs w:val="28"/>
        </w:rPr>
        <w:t>у зв’язку з участю в програмі академічної мобільності – якщо навчання чи стажування в освітній або науковій установі (у тому числі іноземної держави) унеможливлює виконання учасником академічної мобільності індивідуального навчального плану за основним місцем навчання;</w:t>
      </w:r>
    </w:p>
    <w:p w:rsidR="00E7032C" w:rsidRPr="00351B85" w:rsidRDefault="000B7911" w:rsidP="00351B85">
      <w:pPr>
        <w:pStyle w:val="a5"/>
        <w:widowControl/>
        <w:numPr>
          <w:ilvl w:val="0"/>
          <w:numId w:val="26"/>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40" w:name="bookmark=id.1idq7dh" w:colFirst="0" w:colLast="0"/>
      <w:bookmarkEnd w:id="140"/>
      <w:r w:rsidRPr="00351B85">
        <w:rPr>
          <w:rFonts w:ascii="Times New Roman" w:eastAsia="Times New Roman" w:hAnsi="Times New Roman" w:cs="Times New Roman"/>
          <w:color w:val="000000"/>
          <w:sz w:val="28"/>
          <w:szCs w:val="28"/>
        </w:rPr>
        <w:t>у зв’язку з призовом на військову службу (призову на військову службу під час мобілізації, на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законодавства);</w:t>
      </w:r>
    </w:p>
    <w:p w:rsidR="00E7032C" w:rsidRPr="00351B85" w:rsidRDefault="000B7911" w:rsidP="00351B85">
      <w:pPr>
        <w:pStyle w:val="a5"/>
        <w:widowControl/>
        <w:numPr>
          <w:ilvl w:val="0"/>
          <w:numId w:val="26"/>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41" w:name="bookmark=id.42ddq1a" w:colFirst="0" w:colLast="0"/>
      <w:bookmarkEnd w:id="141"/>
      <w:r w:rsidRPr="00351B85">
        <w:rPr>
          <w:rFonts w:ascii="Times New Roman" w:eastAsia="Times New Roman" w:hAnsi="Times New Roman" w:cs="Times New Roman"/>
          <w:color w:val="000000"/>
          <w:sz w:val="28"/>
          <w:szCs w:val="28"/>
        </w:rPr>
        <w:t>у зв’язку з довгостроковим службовим відрядженням здобувача, який поєднує навчання з роботою;</w:t>
      </w:r>
    </w:p>
    <w:p w:rsidR="00E7032C" w:rsidRPr="00351B85" w:rsidRDefault="000B7911" w:rsidP="00351B85">
      <w:pPr>
        <w:pStyle w:val="a5"/>
        <w:widowControl/>
        <w:numPr>
          <w:ilvl w:val="0"/>
          <w:numId w:val="26"/>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42" w:name="bookmark=id.2hio093" w:colFirst="0" w:colLast="0"/>
      <w:bookmarkEnd w:id="142"/>
      <w:r w:rsidRPr="000B0B1C">
        <w:rPr>
          <w:rFonts w:ascii="Times New Roman" w:eastAsia="Times New Roman" w:hAnsi="Times New Roman" w:cs="Times New Roman"/>
          <w:color w:val="000000"/>
          <w:sz w:val="28"/>
          <w:szCs w:val="28"/>
        </w:rPr>
        <w:t>у зв’язку із сімейними обставинами – перерва у навчанні, процедура надання якої зазначена у пункті 5.5.</w:t>
      </w:r>
      <w:r w:rsidRPr="000B0B1C">
        <w:rPr>
          <w:rFonts w:ascii="Times New Roman" w:eastAsia="Times New Roman" w:hAnsi="Times New Roman" w:cs="Times New Roman"/>
          <w:sz w:val="28"/>
          <w:szCs w:val="28"/>
        </w:rPr>
        <w:t>4</w:t>
      </w:r>
      <w:r w:rsidRPr="000B0B1C">
        <w:rPr>
          <w:rFonts w:ascii="Times New Roman" w:eastAsia="Times New Roman" w:hAnsi="Times New Roman" w:cs="Times New Roman"/>
          <w:color w:val="000000"/>
          <w:sz w:val="28"/>
          <w:szCs w:val="28"/>
        </w:rPr>
        <w:t xml:space="preserve"> </w:t>
      </w:r>
      <w:r w:rsidR="000B0B1C" w:rsidRPr="000B0B1C">
        <w:rPr>
          <w:rFonts w:ascii="Times New Roman" w:eastAsia="Times New Roman" w:hAnsi="Times New Roman" w:cs="Times New Roman"/>
          <w:color w:val="000000"/>
          <w:sz w:val="28"/>
          <w:szCs w:val="28"/>
        </w:rPr>
        <w:t xml:space="preserve">пункту 5.5 розділу 5 </w:t>
      </w:r>
      <w:r w:rsidRPr="000B0B1C">
        <w:rPr>
          <w:rFonts w:ascii="Times New Roman" w:eastAsia="Times New Roman" w:hAnsi="Times New Roman" w:cs="Times New Roman"/>
          <w:sz w:val="28"/>
          <w:szCs w:val="28"/>
        </w:rPr>
        <w:t>цього Положення</w:t>
      </w:r>
      <w:r w:rsidRPr="000B0B1C">
        <w:rPr>
          <w:rFonts w:ascii="Times New Roman" w:eastAsia="Times New Roman" w:hAnsi="Times New Roman" w:cs="Times New Roman"/>
          <w:color w:val="000000"/>
          <w:sz w:val="28"/>
          <w:szCs w:val="28"/>
        </w:rPr>
        <w:t>, та яка надається здобувачу вищої освіти на підставі його вмотивованої заяви на строк не більше одного року за весь період</w:t>
      </w:r>
      <w:r w:rsidRPr="00351B85">
        <w:rPr>
          <w:rFonts w:ascii="Times New Roman" w:eastAsia="Times New Roman" w:hAnsi="Times New Roman" w:cs="Times New Roman"/>
          <w:color w:val="000000"/>
          <w:sz w:val="28"/>
          <w:szCs w:val="28"/>
        </w:rPr>
        <w:t xml:space="preserve"> навчання за відповідним рівнем вищої освіти;</w:t>
      </w:r>
    </w:p>
    <w:p w:rsidR="00E7032C" w:rsidRPr="00351B85" w:rsidRDefault="000B7911" w:rsidP="00351B85">
      <w:pPr>
        <w:pStyle w:val="a5"/>
        <w:widowControl/>
        <w:numPr>
          <w:ilvl w:val="0"/>
          <w:numId w:val="26"/>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43" w:name="bookmark=id.wnyagw" w:colFirst="0" w:colLast="0"/>
      <w:bookmarkEnd w:id="143"/>
      <w:r w:rsidRPr="00351B85">
        <w:rPr>
          <w:rFonts w:ascii="Times New Roman" w:eastAsia="Times New Roman" w:hAnsi="Times New Roman" w:cs="Times New Roman"/>
          <w:color w:val="000000"/>
          <w:sz w:val="28"/>
          <w:szCs w:val="28"/>
        </w:rPr>
        <w:t>у зв’язку з вагітністю та пологами; доглядом за дитиною до досягнення нею трирічного віку;</w:t>
      </w:r>
    </w:p>
    <w:p w:rsidR="00E7032C" w:rsidRPr="00351B85" w:rsidRDefault="000B7911" w:rsidP="00351B85">
      <w:pPr>
        <w:pStyle w:val="a5"/>
        <w:widowControl/>
        <w:numPr>
          <w:ilvl w:val="0"/>
          <w:numId w:val="26"/>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44" w:name="bookmark=id.3gnlt4p" w:colFirst="0" w:colLast="0"/>
      <w:bookmarkEnd w:id="144"/>
      <w:r w:rsidRPr="00351B85">
        <w:rPr>
          <w:rFonts w:ascii="Times New Roman" w:eastAsia="Times New Roman" w:hAnsi="Times New Roman" w:cs="Times New Roman"/>
          <w:color w:val="000000"/>
          <w:sz w:val="28"/>
          <w:szCs w:val="28"/>
        </w:rPr>
        <w:t>якщо дитина здобувача вищої освіти згідно з медичним висновком потребує домашнього догляду до досягнення дитиною шестирічного, шістнадцятирічного, вісімнадцятирічного віку у випадках, встановлених пунктом 3 частини першої статті 25 Закону України «Про відпустки».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45" w:name="bookmark=id.1vsw3ci" w:colFirst="0" w:colLast="0"/>
      <w:bookmarkEnd w:id="145"/>
      <w:r w:rsidRPr="00351B85">
        <w:rPr>
          <w:rFonts w:ascii="Times New Roman" w:eastAsia="Times New Roman" w:hAnsi="Times New Roman" w:cs="Times New Roman"/>
          <w:color w:val="000000"/>
          <w:sz w:val="28"/>
          <w:szCs w:val="28"/>
        </w:rPr>
        <w:t xml:space="preserve">5.5.3. Надання академічної відпустки здійснюється за наказом ректора Університету, у якому зазначаються причина, підстава для надання та тривалість, у тому числі посилання на тривалість відпустки, встановлену </w:t>
      </w:r>
      <w:r w:rsidRPr="00351B85">
        <w:rPr>
          <w:rFonts w:ascii="Times New Roman" w:eastAsia="Times New Roman" w:hAnsi="Times New Roman" w:cs="Times New Roman"/>
          <w:color w:val="000000"/>
          <w:sz w:val="28"/>
          <w:szCs w:val="28"/>
        </w:rPr>
        <w:lastRenderedPageBreak/>
        <w:t>законодавством (у разі необхідності). При цьому тривалість академічної відпустки з причини, зазначеної у абзаці сьомому пункту 5.5.2, не може перевищувати тривалості соціальної відпустки, наданої відповідно до Закону України «Про відпустки», але за бажанням здобувача вищої освіти може надаватися на строк, менший за таку соціальну відпустку.</w:t>
      </w:r>
    </w:p>
    <w:p w:rsidR="00E7032C" w:rsidRPr="000B0B1C"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sz w:val="28"/>
          <w:szCs w:val="28"/>
        </w:rPr>
      </w:pPr>
      <w:r w:rsidRPr="000B0B1C">
        <w:rPr>
          <w:rFonts w:ascii="Times New Roman" w:eastAsia="Times New Roman" w:hAnsi="Times New Roman" w:cs="Times New Roman"/>
          <w:sz w:val="28"/>
          <w:szCs w:val="28"/>
        </w:rPr>
        <w:t xml:space="preserve">5.5.4. Академічна відпустка </w:t>
      </w:r>
      <w:bookmarkStart w:id="146" w:name="bookmark=kix.58xff5k6keq7" w:colFirst="0" w:colLast="0"/>
      <w:bookmarkEnd w:id="146"/>
      <w:r w:rsidRPr="000B0B1C">
        <w:rPr>
          <w:rFonts w:ascii="Times New Roman" w:eastAsia="Times New Roman" w:hAnsi="Times New Roman" w:cs="Times New Roman"/>
          <w:sz w:val="28"/>
          <w:szCs w:val="28"/>
        </w:rPr>
        <w:t>у зв’язку із сімейними обставинами надається здобувачу вищої освіти на підставі вмотивованої заяви разом з документами, що підтверджують його неможливість продовжувати навчання з вагомих підстав, а саме: необхідність переміщення у іншу місцевість або за кордон в період дії воєнного стану, перебування здобувача вищої освіти у зоні проведення бойових дій, а також на територіях, які є особливо небезпечними у зв′язку з частими обстрілами, навчання за кордоном поза межами програм академічної мобільності (наприклад вивчення мови, стажування тощо), у разі скрутного матеріального становища студента (сім’ї), який навчається за кошти фізичних осіб, яке унеможливлює виконання умов договору, у випадках настання стихійних лих чи гуманітарних катастроф в місці постійного проживання здобувача вищої освіти, необхідністю догляду за одним або більше хворим(и) членом(</w:t>
      </w:r>
      <w:proofErr w:type="spellStart"/>
      <w:r w:rsidRPr="000B0B1C">
        <w:rPr>
          <w:rFonts w:ascii="Times New Roman" w:eastAsia="Times New Roman" w:hAnsi="Times New Roman" w:cs="Times New Roman"/>
          <w:sz w:val="28"/>
          <w:szCs w:val="28"/>
        </w:rPr>
        <w:t>ами</w:t>
      </w:r>
      <w:proofErr w:type="spellEnd"/>
      <w:r w:rsidRPr="000B0B1C">
        <w:rPr>
          <w:rFonts w:ascii="Times New Roman" w:eastAsia="Times New Roman" w:hAnsi="Times New Roman" w:cs="Times New Roman"/>
          <w:sz w:val="28"/>
          <w:szCs w:val="28"/>
        </w:rPr>
        <w:t>) сім'ї тощо.</w:t>
      </w:r>
    </w:p>
    <w:p w:rsidR="00E7032C" w:rsidRPr="000B0B1C" w:rsidRDefault="000B7911" w:rsidP="00351B85">
      <w:pPr>
        <w:widowControl/>
        <w:pBdr>
          <w:top w:val="nil"/>
          <w:left w:val="nil"/>
          <w:bottom w:val="nil"/>
          <w:right w:val="nil"/>
          <w:between w:val="nil"/>
        </w:pBdr>
        <w:spacing w:line="276" w:lineRule="auto"/>
        <w:ind w:firstLine="720"/>
        <w:jc w:val="both"/>
        <w:rPr>
          <w:rFonts w:ascii="Times New Roman" w:eastAsia="Times New Roman" w:hAnsi="Times New Roman" w:cs="Times New Roman"/>
          <w:sz w:val="28"/>
          <w:szCs w:val="28"/>
        </w:rPr>
      </w:pPr>
      <w:r w:rsidRPr="000B0B1C">
        <w:rPr>
          <w:rFonts w:ascii="Times New Roman" w:eastAsia="Times New Roman" w:hAnsi="Times New Roman" w:cs="Times New Roman"/>
          <w:sz w:val="28"/>
          <w:szCs w:val="28"/>
        </w:rPr>
        <w:t xml:space="preserve">Випадки, які не передбачені цим пунктом, особливі обставини та ситуації на підставі вмотивованої заяви здобувача вищої освіти й </w:t>
      </w:r>
      <w:r w:rsidR="000B0B1C" w:rsidRPr="000B0B1C">
        <w:rPr>
          <w:rFonts w:ascii="Times New Roman" w:eastAsia="Times New Roman" w:hAnsi="Times New Roman" w:cs="Times New Roman"/>
          <w:sz w:val="28"/>
          <w:szCs w:val="28"/>
        </w:rPr>
        <w:t>обґрунтованого</w:t>
      </w:r>
      <w:r w:rsidRPr="000B0B1C">
        <w:rPr>
          <w:rFonts w:ascii="Times New Roman" w:eastAsia="Times New Roman" w:hAnsi="Times New Roman" w:cs="Times New Roman"/>
          <w:sz w:val="28"/>
          <w:szCs w:val="28"/>
        </w:rPr>
        <w:t xml:space="preserve"> подання декана факультету (директора фахового коледжу) розглядає та вирішує ректор Університету. </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47" w:name="bookmark=id.4fsjm0b" w:colFirst="0" w:colLast="0"/>
      <w:bookmarkEnd w:id="147"/>
      <w:r w:rsidRPr="000B0B1C">
        <w:rPr>
          <w:rFonts w:ascii="Times New Roman" w:eastAsia="Times New Roman" w:hAnsi="Times New Roman" w:cs="Times New Roman"/>
          <w:color w:val="000000"/>
          <w:sz w:val="28"/>
          <w:szCs w:val="28"/>
        </w:rPr>
        <w:t>5.5.</w:t>
      </w:r>
      <w:r w:rsidRPr="000B0B1C">
        <w:rPr>
          <w:rFonts w:ascii="Times New Roman" w:eastAsia="Times New Roman" w:hAnsi="Times New Roman" w:cs="Times New Roman"/>
          <w:sz w:val="28"/>
          <w:szCs w:val="28"/>
        </w:rPr>
        <w:t>5</w:t>
      </w:r>
      <w:r w:rsidRPr="000B0B1C">
        <w:rPr>
          <w:rFonts w:ascii="Times New Roman" w:eastAsia="Times New Roman" w:hAnsi="Times New Roman" w:cs="Times New Roman"/>
          <w:color w:val="000000"/>
          <w:sz w:val="28"/>
          <w:szCs w:val="28"/>
        </w:rPr>
        <w:t>. Для надання академічної відпустки здобувачі вищої освіти звертаються із заявою в паперовій або електронній формі (шляхом накладання кваліфікованого електронного підпису), в якій зазначають причину, строк академічної відпустки, а також підставу.</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48" w:name="bookmark=id.2uxtw84" w:colFirst="0" w:colLast="0"/>
      <w:bookmarkEnd w:id="148"/>
      <w:r w:rsidRPr="00351B85">
        <w:rPr>
          <w:rFonts w:ascii="Times New Roman" w:eastAsia="Times New Roman" w:hAnsi="Times New Roman" w:cs="Times New Roman"/>
          <w:color w:val="000000"/>
          <w:sz w:val="28"/>
          <w:szCs w:val="28"/>
        </w:rPr>
        <w:t>До заяви додаються такі документи:</w:t>
      </w:r>
    </w:p>
    <w:p w:rsidR="00E7032C" w:rsidRPr="00351B85" w:rsidRDefault="000B7911" w:rsidP="00351B85">
      <w:pPr>
        <w:pStyle w:val="a5"/>
        <w:widowControl/>
        <w:numPr>
          <w:ilvl w:val="0"/>
          <w:numId w:val="27"/>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49" w:name="bookmark=id.1a346fx" w:colFirst="0" w:colLast="0"/>
      <w:bookmarkEnd w:id="149"/>
      <w:r w:rsidRPr="00351B85">
        <w:rPr>
          <w:rFonts w:ascii="Times New Roman" w:eastAsia="Times New Roman" w:hAnsi="Times New Roman" w:cs="Times New Roman"/>
          <w:color w:val="000000"/>
          <w:sz w:val="28"/>
          <w:szCs w:val="28"/>
        </w:rPr>
        <w:t>з причин, зазначених у абзаці другому пункту 5.5.2 – медичні документи, на підставі яких визначено необхідність надання академічної відпустки за медичними показаннями. Академічна відпустка за медичними показаннями здобувачам вищої освіти з числа іноземців може надаватись на підставі легалізованої (крім випадків, передбачених міжнародними договорами, згода на обов’язковість яких надана у встановленому законом порядку) медичної довідки, отриманої в іноземній державі, що подається до закладу вищої освіти разом з нотаріально засвідченим перекладом українською мовою;</w:t>
      </w:r>
    </w:p>
    <w:p w:rsidR="00E7032C" w:rsidRPr="00351B85" w:rsidRDefault="000B7911" w:rsidP="00351B85">
      <w:pPr>
        <w:pStyle w:val="a5"/>
        <w:widowControl/>
        <w:numPr>
          <w:ilvl w:val="0"/>
          <w:numId w:val="27"/>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50" w:name="bookmark=id.3u2rp3q" w:colFirst="0" w:colLast="0"/>
      <w:bookmarkEnd w:id="150"/>
      <w:r w:rsidRPr="00351B85">
        <w:rPr>
          <w:rFonts w:ascii="Times New Roman" w:eastAsia="Times New Roman" w:hAnsi="Times New Roman" w:cs="Times New Roman"/>
          <w:color w:val="000000"/>
          <w:sz w:val="28"/>
          <w:szCs w:val="28"/>
        </w:rPr>
        <w:lastRenderedPageBreak/>
        <w:t>з причин, зазначених у абзаці третьому пункту 5.5.2 – документи, що засвідчують участь здобувача вищої освіти у програмі академічної мобільності, що реалізується відповідно до законодавства;</w:t>
      </w:r>
    </w:p>
    <w:p w:rsidR="00E7032C" w:rsidRPr="00351B85" w:rsidRDefault="000B7911" w:rsidP="00351B85">
      <w:pPr>
        <w:pStyle w:val="a5"/>
        <w:widowControl/>
        <w:numPr>
          <w:ilvl w:val="0"/>
          <w:numId w:val="27"/>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51" w:name="bookmark=id.2981zbj" w:colFirst="0" w:colLast="0"/>
      <w:bookmarkEnd w:id="151"/>
      <w:r w:rsidRPr="00351B85">
        <w:rPr>
          <w:rFonts w:ascii="Times New Roman" w:eastAsia="Times New Roman" w:hAnsi="Times New Roman" w:cs="Times New Roman"/>
          <w:color w:val="000000"/>
          <w:sz w:val="28"/>
          <w:szCs w:val="28"/>
        </w:rPr>
        <w:t>з причин, зазначених у абзаці п’ятому пункту 5.5.2 – підтверджуючий документ з місця роботи здобувача вищої освіти щодо довгострокового службового відрядження із зазначенням його строку;</w:t>
      </w:r>
    </w:p>
    <w:p w:rsidR="00E7032C" w:rsidRPr="00351B85" w:rsidRDefault="000B7911" w:rsidP="00351B85">
      <w:pPr>
        <w:pStyle w:val="a5"/>
        <w:widowControl/>
        <w:numPr>
          <w:ilvl w:val="0"/>
          <w:numId w:val="27"/>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52" w:name="bookmark=id.odc9jc" w:colFirst="0" w:colLast="0"/>
      <w:bookmarkEnd w:id="152"/>
      <w:r w:rsidRPr="00351B85">
        <w:rPr>
          <w:rFonts w:ascii="Times New Roman" w:eastAsia="Times New Roman" w:hAnsi="Times New Roman" w:cs="Times New Roman"/>
          <w:color w:val="000000"/>
          <w:sz w:val="28"/>
          <w:szCs w:val="28"/>
        </w:rPr>
        <w:t>з причин, зазначених у абзаці шостому пункту 5.5.2 – документи, які можуть підтвердити викладені у вмотивованій заяві щодо отримання академічної відпустки обставини (за наявності);</w:t>
      </w:r>
    </w:p>
    <w:p w:rsidR="00E7032C" w:rsidRPr="00351B85" w:rsidRDefault="000B7911" w:rsidP="00351B85">
      <w:pPr>
        <w:pStyle w:val="a5"/>
        <w:widowControl/>
        <w:numPr>
          <w:ilvl w:val="0"/>
          <w:numId w:val="27"/>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53" w:name="bookmark=id.38czs75" w:colFirst="0" w:colLast="0"/>
      <w:bookmarkEnd w:id="153"/>
      <w:r w:rsidRPr="00351B85">
        <w:rPr>
          <w:rFonts w:ascii="Times New Roman" w:eastAsia="Times New Roman" w:hAnsi="Times New Roman" w:cs="Times New Roman"/>
          <w:color w:val="000000"/>
          <w:sz w:val="28"/>
          <w:szCs w:val="28"/>
        </w:rPr>
        <w:t>з причин, зазначених у абзаці сьомому пункту 5.5.2 – один з документів: листок непрацездатності у зв’язку з вагітністю та пологами; свідоцтво про народження дитини;</w:t>
      </w:r>
    </w:p>
    <w:p w:rsidR="00E7032C" w:rsidRPr="00351B85" w:rsidRDefault="000B7911" w:rsidP="00351B85">
      <w:pPr>
        <w:pStyle w:val="a5"/>
        <w:widowControl/>
        <w:numPr>
          <w:ilvl w:val="0"/>
          <w:numId w:val="27"/>
        </w:numPr>
        <w:pBdr>
          <w:top w:val="nil"/>
          <w:left w:val="nil"/>
          <w:bottom w:val="nil"/>
          <w:right w:val="nil"/>
          <w:between w:val="nil"/>
        </w:pBdr>
        <w:spacing w:line="276" w:lineRule="auto"/>
        <w:ind w:left="1134" w:hanging="283"/>
        <w:jc w:val="both"/>
        <w:rPr>
          <w:rFonts w:ascii="Times New Roman" w:eastAsia="Times New Roman" w:hAnsi="Times New Roman" w:cs="Times New Roman"/>
          <w:color w:val="000000"/>
          <w:sz w:val="28"/>
          <w:szCs w:val="28"/>
        </w:rPr>
      </w:pPr>
      <w:bookmarkStart w:id="154" w:name="bookmark=id.1nia2ey" w:colFirst="0" w:colLast="0"/>
      <w:bookmarkEnd w:id="154"/>
      <w:r w:rsidRPr="00351B85">
        <w:rPr>
          <w:rFonts w:ascii="Times New Roman" w:eastAsia="Times New Roman" w:hAnsi="Times New Roman" w:cs="Times New Roman"/>
          <w:color w:val="000000"/>
          <w:sz w:val="28"/>
          <w:szCs w:val="28"/>
        </w:rPr>
        <w:t>з причин, зазначених у абзаці восьмому пункту 5.5.2 – медичний висновок про те, що дитина потребує домашнього догляду (до досягнення нею шестирічного, шістнадцятирічного, вісімнадцятирічного віку у випадках, встановлених </w:t>
      </w:r>
      <w:hyperlink r:id="rId9" w:anchor="n272">
        <w:r w:rsidRPr="00351B85">
          <w:rPr>
            <w:rFonts w:ascii="Times New Roman" w:eastAsia="Times New Roman" w:hAnsi="Times New Roman" w:cs="Times New Roman"/>
            <w:color w:val="000000"/>
            <w:sz w:val="28"/>
            <w:szCs w:val="28"/>
          </w:rPr>
          <w:t>пунктом 3</w:t>
        </w:r>
      </w:hyperlink>
      <w:r w:rsidRPr="00351B85">
        <w:rPr>
          <w:rFonts w:ascii="Times New Roman" w:eastAsia="Times New Roman" w:hAnsi="Times New Roman" w:cs="Times New Roman"/>
          <w:color w:val="000000"/>
          <w:sz w:val="28"/>
          <w:szCs w:val="28"/>
        </w:rPr>
        <w:t> частини першої статті 25 Закону України «Про відпустки»), або інший документ, що є підставою для надання академічної відпустки за сімейними обставинами.</w:t>
      </w:r>
    </w:p>
    <w:p w:rsidR="00E7032C" w:rsidRPr="000B0B1C"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55" w:name="bookmark=id.47hxl2r" w:colFirst="0" w:colLast="0"/>
      <w:bookmarkEnd w:id="155"/>
      <w:r w:rsidRPr="00351B85">
        <w:rPr>
          <w:rFonts w:ascii="Times New Roman" w:eastAsia="Times New Roman" w:hAnsi="Times New Roman" w:cs="Times New Roman"/>
          <w:color w:val="000000"/>
          <w:sz w:val="28"/>
          <w:szCs w:val="28"/>
        </w:rPr>
        <w:t>5.5.</w:t>
      </w:r>
      <w:r w:rsidRPr="00351B85">
        <w:rPr>
          <w:rFonts w:ascii="Times New Roman" w:eastAsia="Times New Roman" w:hAnsi="Times New Roman" w:cs="Times New Roman"/>
          <w:sz w:val="28"/>
          <w:szCs w:val="28"/>
        </w:rPr>
        <w:t>6</w:t>
      </w:r>
      <w:r w:rsidRPr="00351B85">
        <w:rPr>
          <w:rFonts w:ascii="Times New Roman" w:eastAsia="Times New Roman" w:hAnsi="Times New Roman" w:cs="Times New Roman"/>
          <w:color w:val="000000"/>
          <w:sz w:val="28"/>
          <w:szCs w:val="28"/>
        </w:rPr>
        <w:t xml:space="preserve">. Після завершення строку переривання навчання, наданого здобувачу вищої освіти у визначеному Положенням </w:t>
      </w:r>
      <w:r w:rsidRPr="00351B85">
        <w:rPr>
          <w:rFonts w:ascii="Times New Roman" w:eastAsia="Times New Roman" w:hAnsi="Times New Roman" w:cs="Times New Roman"/>
          <w:sz w:val="28"/>
          <w:szCs w:val="28"/>
        </w:rPr>
        <w:t>про порядок відрахування, переривання навчання, поновлення, переведення та надання академічної відпустки</w:t>
      </w:r>
      <w:r w:rsidRPr="00351B85">
        <w:rPr>
          <w:rFonts w:ascii="Times New Roman" w:eastAsia="Times New Roman" w:hAnsi="Times New Roman" w:cs="Times New Roman"/>
          <w:color w:val="000000"/>
          <w:sz w:val="28"/>
          <w:szCs w:val="28"/>
        </w:rPr>
        <w:t xml:space="preserve"> порядку, особа може бути поновлена на навчання </w:t>
      </w:r>
      <w:r w:rsidRPr="000B0B1C">
        <w:rPr>
          <w:rFonts w:ascii="Times New Roman" w:eastAsia="Times New Roman" w:hAnsi="Times New Roman" w:cs="Times New Roman"/>
          <w:color w:val="000000"/>
          <w:sz w:val="28"/>
          <w:szCs w:val="28"/>
        </w:rPr>
        <w:t>шляхом допуску до освітнього процесу.</w:t>
      </w:r>
    </w:p>
    <w:p w:rsidR="00E7032C" w:rsidRPr="000B0B1C"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56" w:name="bookmark=id.2mn7vak" w:colFirst="0" w:colLast="0"/>
      <w:bookmarkEnd w:id="156"/>
      <w:r w:rsidRPr="000B0B1C">
        <w:rPr>
          <w:rFonts w:ascii="Times New Roman" w:eastAsia="Times New Roman" w:hAnsi="Times New Roman" w:cs="Times New Roman"/>
          <w:color w:val="000000"/>
          <w:sz w:val="28"/>
          <w:szCs w:val="28"/>
        </w:rPr>
        <w:t>5.5.</w:t>
      </w:r>
      <w:r w:rsidRPr="000B0B1C">
        <w:rPr>
          <w:rFonts w:ascii="Times New Roman" w:eastAsia="Times New Roman" w:hAnsi="Times New Roman" w:cs="Times New Roman"/>
          <w:sz w:val="28"/>
          <w:szCs w:val="28"/>
        </w:rPr>
        <w:t>7</w:t>
      </w:r>
      <w:r w:rsidRPr="000B0B1C">
        <w:rPr>
          <w:rFonts w:ascii="Times New Roman" w:eastAsia="Times New Roman" w:hAnsi="Times New Roman" w:cs="Times New Roman"/>
          <w:color w:val="000000"/>
          <w:sz w:val="28"/>
          <w:szCs w:val="28"/>
        </w:rPr>
        <w:t>. Допуск до освітнього процесу здобувачів вищої освіти, у яких завершився строк переривання навчання, здійснюється наказом ректора Університету на підставі заяви здобувача вищої освіти, що подана у письмовій або електронній формі (шляхом накладання кваліфікованого електронного підпису) не пізніше, ніж за п’ять днів до завершення строку академічної відпустки.</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57" w:name="bookmark=id.11si5id" w:colFirst="0" w:colLast="0"/>
      <w:bookmarkEnd w:id="157"/>
      <w:r w:rsidRPr="000B0B1C">
        <w:rPr>
          <w:rFonts w:ascii="Times New Roman" w:eastAsia="Times New Roman" w:hAnsi="Times New Roman" w:cs="Times New Roman"/>
          <w:color w:val="000000"/>
          <w:sz w:val="28"/>
          <w:szCs w:val="28"/>
        </w:rPr>
        <w:t>Здобувачі вищої освіти, які у визначений цим пунктом термін не подали</w:t>
      </w:r>
      <w:r w:rsidRPr="00351B85">
        <w:rPr>
          <w:rFonts w:ascii="Times New Roman" w:eastAsia="Times New Roman" w:hAnsi="Times New Roman" w:cs="Times New Roman"/>
          <w:color w:val="000000"/>
          <w:sz w:val="28"/>
          <w:szCs w:val="28"/>
        </w:rPr>
        <w:t xml:space="preserve"> документи для оформлення допуску до освітнього процесу або продовження строку академічної відпустки, відраховуються з Університету за порушення умов договору про навчання в Університеті.</w:t>
      </w:r>
    </w:p>
    <w:p w:rsidR="00E7032C" w:rsidRPr="00351B85" w:rsidRDefault="000B7911" w:rsidP="00351B85">
      <w:pPr>
        <w:widowControl/>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8"/>
          <w:szCs w:val="28"/>
        </w:rPr>
      </w:pPr>
      <w:bookmarkStart w:id="158" w:name="bookmark=id.3ls5o66" w:colFirst="0" w:colLast="0"/>
      <w:bookmarkEnd w:id="158"/>
      <w:r w:rsidRPr="00351B85">
        <w:rPr>
          <w:rFonts w:ascii="Times New Roman" w:eastAsia="Times New Roman" w:hAnsi="Times New Roman" w:cs="Times New Roman"/>
          <w:color w:val="000000"/>
          <w:sz w:val="28"/>
          <w:szCs w:val="28"/>
        </w:rPr>
        <w:t>5.5.</w:t>
      </w:r>
      <w:r w:rsidRPr="00351B85">
        <w:rPr>
          <w:rFonts w:ascii="Times New Roman" w:eastAsia="Times New Roman" w:hAnsi="Times New Roman" w:cs="Times New Roman"/>
          <w:sz w:val="28"/>
          <w:szCs w:val="28"/>
        </w:rPr>
        <w:t>8</w:t>
      </w:r>
      <w:r w:rsidRPr="00351B85">
        <w:rPr>
          <w:rFonts w:ascii="Times New Roman" w:eastAsia="Times New Roman" w:hAnsi="Times New Roman" w:cs="Times New Roman"/>
          <w:color w:val="000000"/>
          <w:sz w:val="28"/>
          <w:szCs w:val="28"/>
        </w:rPr>
        <w:t xml:space="preserve">. Спірні питання щодо надання або продовження строку академічної відпустки, допуску здобувача вищої освіти до освітнього процесу розглядаються за участю органів студентського самоврядування або </w:t>
      </w:r>
      <w:r w:rsidRPr="000B0B1C">
        <w:rPr>
          <w:rFonts w:ascii="Times New Roman" w:eastAsia="Times New Roman" w:hAnsi="Times New Roman" w:cs="Times New Roman"/>
          <w:color w:val="000000"/>
          <w:sz w:val="28"/>
          <w:szCs w:val="28"/>
        </w:rPr>
        <w:lastRenderedPageBreak/>
        <w:t>наукового товариства студентів, аспірантів, докторантів і молодих вчених або в судовому порядку.</w:t>
      </w:r>
    </w:p>
    <w:p w:rsidR="00E7032C" w:rsidRPr="00351B85" w:rsidRDefault="00E7032C" w:rsidP="00351B85">
      <w:pPr>
        <w:tabs>
          <w:tab w:val="left" w:pos="652"/>
        </w:tabs>
        <w:spacing w:line="276" w:lineRule="auto"/>
        <w:ind w:right="115"/>
        <w:jc w:val="both"/>
        <w:rPr>
          <w:rFonts w:ascii="Times New Roman" w:eastAsia="Times New Roman" w:hAnsi="Times New Roman" w:cs="Times New Roman"/>
          <w:sz w:val="28"/>
          <w:szCs w:val="28"/>
        </w:rPr>
      </w:pPr>
    </w:p>
    <w:p w:rsidR="00E7032C" w:rsidRPr="00351B85" w:rsidRDefault="00E7032C" w:rsidP="00351B85">
      <w:pPr>
        <w:tabs>
          <w:tab w:val="left" w:pos="652"/>
        </w:tabs>
        <w:spacing w:line="276" w:lineRule="auto"/>
        <w:ind w:right="115"/>
        <w:jc w:val="both"/>
        <w:rPr>
          <w:rFonts w:ascii="Times New Roman" w:eastAsia="Times New Roman" w:hAnsi="Times New Roman" w:cs="Times New Roman"/>
          <w:sz w:val="28"/>
          <w:szCs w:val="28"/>
        </w:rPr>
      </w:pPr>
    </w:p>
    <w:p w:rsidR="00E7032C" w:rsidRPr="00351B85" w:rsidRDefault="000B7911" w:rsidP="00351B85">
      <w:pPr>
        <w:pStyle w:val="1"/>
        <w:numPr>
          <w:ilvl w:val="0"/>
          <w:numId w:val="6"/>
        </w:numPr>
        <w:tabs>
          <w:tab w:val="left" w:pos="400"/>
        </w:tabs>
        <w:spacing w:line="276" w:lineRule="auto"/>
        <w:ind w:left="399" w:right="105"/>
        <w:jc w:val="center"/>
        <w:rPr>
          <w:rFonts w:cs="Times New Roman"/>
          <w:b w:val="0"/>
        </w:rPr>
      </w:pPr>
      <w:bookmarkStart w:id="159" w:name="bookmark=id.4kx3h1s" w:colFirst="0" w:colLast="0"/>
      <w:bookmarkStart w:id="160" w:name="bookmark=id.20xfydz" w:colFirst="0" w:colLast="0"/>
      <w:bookmarkEnd w:id="159"/>
      <w:bookmarkEnd w:id="160"/>
      <w:r w:rsidRPr="00351B85">
        <w:rPr>
          <w:rFonts w:cs="Times New Roman"/>
        </w:rPr>
        <w:t>НАВЧАЛЬНИЙ ЧАС ЗДОБУВАЧА ОСВІТИ</w:t>
      </w:r>
    </w:p>
    <w:p w:rsidR="00E7032C" w:rsidRPr="00351B85" w:rsidRDefault="000B7911" w:rsidP="00351B85">
      <w:pPr>
        <w:numPr>
          <w:ilvl w:val="1"/>
          <w:numId w:val="18"/>
        </w:numPr>
        <w:pBdr>
          <w:top w:val="nil"/>
          <w:left w:val="nil"/>
          <w:bottom w:val="nil"/>
          <w:right w:val="nil"/>
          <w:between w:val="nil"/>
        </w:pBdr>
        <w:tabs>
          <w:tab w:val="left" w:pos="652"/>
        </w:tabs>
        <w:spacing w:line="276" w:lineRule="auto"/>
        <w:ind w:left="0" w:right="11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Навчальний час здобувача освіти визначається обсягом кількістю облікових одиниць часу, необхідних для здобуття відповідного ступеня освіти.</w:t>
      </w:r>
    </w:p>
    <w:p w:rsidR="00E7032C" w:rsidRPr="00351B85" w:rsidRDefault="000B7911" w:rsidP="00351B85">
      <w:pPr>
        <w:pBdr>
          <w:top w:val="nil"/>
          <w:left w:val="nil"/>
          <w:bottom w:val="nil"/>
          <w:right w:val="nil"/>
          <w:between w:val="nil"/>
        </w:pBdr>
        <w:spacing w:line="276" w:lineRule="auto"/>
        <w:ind w:right="104"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Обліковими одиницями навчального часу здобувача освіти є кредит </w:t>
      </w:r>
      <w:r w:rsidRPr="00351B85">
        <w:rPr>
          <w:rFonts w:ascii="Times New Roman" w:eastAsia="Times New Roman" w:hAnsi="Times New Roman" w:cs="Times New Roman"/>
          <w:color w:val="000000"/>
          <w:sz w:val="28"/>
          <w:szCs w:val="28"/>
          <w:highlight w:val="white"/>
        </w:rPr>
        <w:t xml:space="preserve">Європейської кредитної </w:t>
      </w:r>
      <w:proofErr w:type="spellStart"/>
      <w:r w:rsidRPr="00351B85">
        <w:rPr>
          <w:rFonts w:ascii="Times New Roman" w:eastAsia="Times New Roman" w:hAnsi="Times New Roman" w:cs="Times New Roman"/>
          <w:color w:val="000000"/>
          <w:sz w:val="28"/>
          <w:szCs w:val="28"/>
          <w:highlight w:val="white"/>
        </w:rPr>
        <w:t>трансферно</w:t>
      </w:r>
      <w:proofErr w:type="spellEnd"/>
      <w:r w:rsidRPr="00351B85">
        <w:rPr>
          <w:rFonts w:ascii="Times New Roman" w:eastAsia="Times New Roman" w:hAnsi="Times New Roman" w:cs="Times New Roman"/>
          <w:color w:val="000000"/>
          <w:sz w:val="28"/>
          <w:szCs w:val="28"/>
          <w:highlight w:val="white"/>
        </w:rPr>
        <w:t>-накопичувальної системи (далі – кредит ЄКТС)</w:t>
      </w:r>
      <w:r w:rsidRPr="00351B85">
        <w:rPr>
          <w:rFonts w:ascii="Times New Roman" w:eastAsia="Times New Roman" w:hAnsi="Times New Roman" w:cs="Times New Roman"/>
          <w:color w:val="000000"/>
          <w:sz w:val="28"/>
          <w:szCs w:val="28"/>
        </w:rPr>
        <w:t>, академічна година, навчальні день, тиждень, семестр, курс, рік.</w:t>
      </w:r>
    </w:p>
    <w:p w:rsidR="00E7032C" w:rsidRPr="00351B85" w:rsidRDefault="000B7911" w:rsidP="00351B85">
      <w:pPr>
        <w:pBdr>
          <w:top w:val="nil"/>
          <w:left w:val="nil"/>
          <w:bottom w:val="nil"/>
          <w:right w:val="nil"/>
          <w:between w:val="nil"/>
        </w:pBdr>
        <w:spacing w:line="276" w:lineRule="auto"/>
        <w:ind w:right="109" w:firstLine="851"/>
        <w:jc w:val="both"/>
        <w:rPr>
          <w:rFonts w:ascii="Times New Roman" w:eastAsia="Times New Roman" w:hAnsi="Times New Roman" w:cs="Times New Roman"/>
          <w:color w:val="000000"/>
          <w:sz w:val="28"/>
          <w:szCs w:val="28"/>
          <w:highlight w:val="white"/>
        </w:rPr>
      </w:pPr>
      <w:r w:rsidRPr="00351B85">
        <w:rPr>
          <w:rFonts w:ascii="Times New Roman" w:eastAsia="Times New Roman" w:hAnsi="Times New Roman" w:cs="Times New Roman"/>
          <w:b/>
          <w:i/>
          <w:color w:val="000000"/>
          <w:sz w:val="28"/>
          <w:szCs w:val="28"/>
          <w:highlight w:val="white"/>
        </w:rPr>
        <w:t>Кредит ЄКТС</w:t>
      </w:r>
      <w:r w:rsidRPr="00351B85">
        <w:rPr>
          <w:rFonts w:ascii="Times New Roman" w:eastAsia="Times New Roman" w:hAnsi="Times New Roman" w:cs="Times New Roman"/>
          <w:color w:val="000000"/>
          <w:sz w:val="28"/>
          <w:szCs w:val="28"/>
          <w:highlight w:val="white"/>
        </w:rPr>
        <w:t xml:space="preserve"> – одиниця вимірювання обсягу навчального навантаження здобувача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E7032C" w:rsidRPr="00351B85" w:rsidRDefault="000B7911" w:rsidP="00351B85">
      <w:pPr>
        <w:pBdr>
          <w:top w:val="nil"/>
          <w:left w:val="nil"/>
          <w:bottom w:val="nil"/>
          <w:right w:val="nil"/>
          <w:between w:val="nil"/>
        </w:pBdr>
        <w:spacing w:line="276" w:lineRule="auto"/>
        <w:ind w:right="109" w:firstLine="851"/>
        <w:jc w:val="both"/>
        <w:rPr>
          <w:rFonts w:ascii="Times New Roman" w:eastAsia="Times New Roman" w:hAnsi="Times New Roman" w:cs="Times New Roman"/>
          <w:color w:val="000000"/>
          <w:sz w:val="28"/>
          <w:szCs w:val="28"/>
          <w:highlight w:val="white"/>
        </w:rPr>
      </w:pPr>
      <w:r w:rsidRPr="00351B85">
        <w:rPr>
          <w:rFonts w:ascii="Times New Roman" w:eastAsia="Times New Roman" w:hAnsi="Times New Roman" w:cs="Times New Roman"/>
          <w:b/>
          <w:i/>
          <w:color w:val="000000"/>
          <w:sz w:val="28"/>
          <w:szCs w:val="28"/>
          <w:highlight w:val="white"/>
        </w:rPr>
        <w:t>Академічна година</w:t>
      </w:r>
      <w:r w:rsidRPr="00351B85">
        <w:rPr>
          <w:rFonts w:ascii="Times New Roman" w:eastAsia="Times New Roman" w:hAnsi="Times New Roman" w:cs="Times New Roman"/>
          <w:color w:val="000000"/>
          <w:sz w:val="28"/>
          <w:szCs w:val="28"/>
          <w:highlight w:val="white"/>
        </w:rPr>
        <w:t xml:space="preserve"> – це мінімальна облікова одиниця навчального часу. Тривалість академічної години становить, як правило, 45 хвилин. Дві академічні години утворюють пару академічних годин («пара»).</w:t>
      </w:r>
    </w:p>
    <w:p w:rsidR="00E7032C" w:rsidRPr="00351B85" w:rsidRDefault="000B7911" w:rsidP="00351B85">
      <w:pPr>
        <w:pBdr>
          <w:top w:val="nil"/>
          <w:left w:val="nil"/>
          <w:bottom w:val="nil"/>
          <w:right w:val="nil"/>
          <w:between w:val="nil"/>
        </w:pBdr>
        <w:spacing w:line="276" w:lineRule="auto"/>
        <w:ind w:right="110"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Навчальний день</w:t>
      </w:r>
      <w:r w:rsidRPr="00351B85">
        <w:rPr>
          <w:rFonts w:ascii="Times New Roman" w:eastAsia="Times New Roman" w:hAnsi="Times New Roman" w:cs="Times New Roman"/>
          <w:color w:val="000000"/>
          <w:sz w:val="28"/>
          <w:szCs w:val="28"/>
        </w:rPr>
        <w:t xml:space="preserve"> – складова частина навчального часу здобувача освіти тривалістю не більше 9 академічних годин.</w:t>
      </w:r>
    </w:p>
    <w:p w:rsidR="00E7032C" w:rsidRPr="00351B85" w:rsidRDefault="000B7911" w:rsidP="00351B85">
      <w:pPr>
        <w:pBdr>
          <w:top w:val="nil"/>
          <w:left w:val="nil"/>
          <w:bottom w:val="nil"/>
          <w:right w:val="nil"/>
          <w:between w:val="nil"/>
        </w:pBdr>
        <w:spacing w:line="276" w:lineRule="auto"/>
        <w:ind w:right="11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Навчальний тиждень</w:t>
      </w:r>
      <w:r w:rsidRPr="00351B85">
        <w:rPr>
          <w:rFonts w:ascii="Times New Roman" w:eastAsia="Times New Roman" w:hAnsi="Times New Roman" w:cs="Times New Roman"/>
          <w:color w:val="000000"/>
          <w:sz w:val="28"/>
          <w:szCs w:val="28"/>
        </w:rPr>
        <w:t xml:space="preserve"> – складова частина навчального часу здобувача освіти тривалістю не більше 45 академічних годин.</w:t>
      </w:r>
    </w:p>
    <w:p w:rsidR="00E7032C" w:rsidRPr="00351B85" w:rsidRDefault="000B7911" w:rsidP="00351B85">
      <w:pPr>
        <w:pBdr>
          <w:top w:val="nil"/>
          <w:left w:val="nil"/>
          <w:bottom w:val="nil"/>
          <w:right w:val="nil"/>
          <w:between w:val="nil"/>
        </w:pBdr>
        <w:spacing w:line="276" w:lineRule="auto"/>
        <w:ind w:right="112"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Навчальний семестр</w:t>
      </w:r>
      <w:r w:rsidRPr="00351B85">
        <w:rPr>
          <w:rFonts w:ascii="Times New Roman" w:eastAsia="Times New Roman" w:hAnsi="Times New Roman" w:cs="Times New Roman"/>
          <w:color w:val="000000"/>
          <w:sz w:val="28"/>
          <w:szCs w:val="28"/>
        </w:rPr>
        <w:t xml:space="preserve"> – складова частина навчального часу здобувача освіти, що закінчується підсумковим семестровим контролем. Тривалість семестру визначається навчальним планом.</w:t>
      </w:r>
    </w:p>
    <w:p w:rsidR="00E7032C" w:rsidRPr="00351B85" w:rsidRDefault="000B7911" w:rsidP="00351B85">
      <w:pPr>
        <w:pBdr>
          <w:top w:val="nil"/>
          <w:left w:val="nil"/>
          <w:bottom w:val="nil"/>
          <w:right w:val="nil"/>
          <w:between w:val="nil"/>
        </w:pBdr>
        <w:spacing w:line="276" w:lineRule="auto"/>
        <w:ind w:right="11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Навчальний курс</w:t>
      </w:r>
      <w:r w:rsidRPr="00351B85">
        <w:rPr>
          <w:rFonts w:ascii="Times New Roman" w:eastAsia="Times New Roman" w:hAnsi="Times New Roman" w:cs="Times New Roman"/>
          <w:color w:val="000000"/>
          <w:sz w:val="28"/>
          <w:szCs w:val="28"/>
        </w:rPr>
        <w:t xml:space="preserve"> – завершений період навчання здобувача освіти протягом навчального року. Тривалість перебування здобувача освіти на навчальному курсі включає час навчальних семестрів, підсумкового контролю та канікул. Сумарна тривалість канікул протягом навчального курсу, крім останнього, становить не менше 8 тижнів. Початок і закінчення навчання здобувача освіти на конкретному курсі оформляються відповідними (перевідними) наказами.</w:t>
      </w:r>
    </w:p>
    <w:p w:rsidR="00E7032C" w:rsidRPr="00351B85" w:rsidRDefault="000B7911" w:rsidP="00351B85">
      <w:pPr>
        <w:pBdr>
          <w:top w:val="nil"/>
          <w:left w:val="nil"/>
          <w:bottom w:val="nil"/>
          <w:right w:val="nil"/>
          <w:between w:val="nil"/>
        </w:pBdr>
        <w:spacing w:line="276" w:lineRule="auto"/>
        <w:ind w:right="111"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b/>
          <w:i/>
          <w:color w:val="000000"/>
          <w:sz w:val="28"/>
          <w:szCs w:val="28"/>
        </w:rPr>
        <w:t>Навчальний рік</w:t>
      </w:r>
      <w:r w:rsidRPr="00351B85">
        <w:rPr>
          <w:rFonts w:ascii="Times New Roman" w:eastAsia="Times New Roman" w:hAnsi="Times New Roman" w:cs="Times New Roman"/>
          <w:color w:val="000000"/>
          <w:sz w:val="28"/>
          <w:szCs w:val="28"/>
        </w:rPr>
        <w:t xml:space="preserve"> триває 12 місяців, розпочинається</w:t>
      </w:r>
      <w:r w:rsidR="000B0B1C">
        <w:rPr>
          <w:rFonts w:ascii="Times New Roman" w:eastAsia="Times New Roman" w:hAnsi="Times New Roman" w:cs="Times New Roman"/>
          <w:color w:val="000000"/>
          <w:sz w:val="28"/>
          <w:szCs w:val="28"/>
        </w:rPr>
        <w:t>,</w:t>
      </w:r>
      <w:r w:rsidRPr="00351B85">
        <w:rPr>
          <w:rFonts w:ascii="Times New Roman" w:eastAsia="Times New Roman" w:hAnsi="Times New Roman" w:cs="Times New Roman"/>
          <w:color w:val="000000"/>
          <w:sz w:val="28"/>
          <w:szCs w:val="28"/>
        </w:rPr>
        <w:t xml:space="preserve"> </w:t>
      </w:r>
      <w:r w:rsidR="000B0B1C">
        <w:rPr>
          <w:rFonts w:ascii="Times New Roman" w:eastAsia="Times New Roman" w:hAnsi="Times New Roman" w:cs="Times New Roman"/>
          <w:color w:val="000000"/>
          <w:sz w:val="28"/>
          <w:szCs w:val="28"/>
        </w:rPr>
        <w:t xml:space="preserve">як правило, </w:t>
      </w:r>
      <w:r w:rsidR="000B0B1C">
        <w:rPr>
          <w:rFonts w:ascii="Times New Roman" w:eastAsia="Times New Roman" w:hAnsi="Times New Roman" w:cs="Times New Roman"/>
          <w:color w:val="000000"/>
          <w:sz w:val="28"/>
          <w:szCs w:val="28"/>
        </w:rPr>
        <w:br/>
      </w:r>
      <w:r w:rsidRPr="00351B85">
        <w:rPr>
          <w:rFonts w:ascii="Times New Roman" w:eastAsia="Times New Roman" w:hAnsi="Times New Roman" w:cs="Times New Roman"/>
          <w:color w:val="000000"/>
          <w:sz w:val="28"/>
          <w:szCs w:val="28"/>
        </w:rPr>
        <w:t>1 вересня і для складається з навчальних днів, днів проведення підсумкового контролю, екзаменаційних сесій, вихідних, святкових і канікулярних днів.</w:t>
      </w:r>
    </w:p>
    <w:p w:rsidR="00E7032C" w:rsidRPr="00351B85" w:rsidRDefault="000B7911" w:rsidP="00351B85">
      <w:pPr>
        <w:numPr>
          <w:ilvl w:val="1"/>
          <w:numId w:val="18"/>
        </w:numPr>
        <w:pBdr>
          <w:top w:val="nil"/>
          <w:left w:val="nil"/>
          <w:bottom w:val="nil"/>
          <w:right w:val="nil"/>
          <w:between w:val="nil"/>
        </w:pBdr>
        <w:tabs>
          <w:tab w:val="left" w:pos="688"/>
        </w:tabs>
        <w:spacing w:line="276" w:lineRule="auto"/>
        <w:ind w:left="0" w:right="112"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Навчальні дні та їх тривалість визначаються річним графіком освітнього процесу. Вказаний графік складається на навчальний рік з урахуванням перенесень робочих та вихідних днів.</w:t>
      </w:r>
    </w:p>
    <w:p w:rsidR="00E7032C" w:rsidRPr="00351B85" w:rsidRDefault="000B7911" w:rsidP="00351B85">
      <w:pPr>
        <w:pBdr>
          <w:top w:val="nil"/>
          <w:left w:val="nil"/>
          <w:bottom w:val="nil"/>
          <w:right w:val="nil"/>
          <w:between w:val="nil"/>
        </w:pBdr>
        <w:spacing w:line="276" w:lineRule="auto"/>
        <w:ind w:right="11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lastRenderedPageBreak/>
        <w:t>Навчальні заняття проводяться за розкладом. Розклад має забезпечити виконання навчального плану в повному обсязі щодо навчальних занять.</w:t>
      </w:r>
    </w:p>
    <w:p w:rsidR="00E7032C" w:rsidRPr="00351B85" w:rsidRDefault="000B7911" w:rsidP="00351B85">
      <w:pPr>
        <w:numPr>
          <w:ilvl w:val="1"/>
          <w:numId w:val="18"/>
        </w:numPr>
        <w:pBdr>
          <w:top w:val="nil"/>
          <w:left w:val="nil"/>
          <w:bottom w:val="nil"/>
          <w:right w:val="nil"/>
          <w:between w:val="nil"/>
        </w:pBdr>
        <w:tabs>
          <w:tab w:val="left" w:pos="696"/>
        </w:tabs>
        <w:spacing w:line="276" w:lineRule="auto"/>
        <w:ind w:left="0" w:right="107"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Забороняється відволікати здобувачів освіти від участі в навчальних заняттях та контрольних заходах, встановлених розкладом, крім випадків, передбачених чинним законодавством.</w:t>
      </w:r>
    </w:p>
    <w:p w:rsidR="00E7032C" w:rsidRPr="00351B85" w:rsidRDefault="00E7032C" w:rsidP="00351B85">
      <w:pPr>
        <w:spacing w:line="276" w:lineRule="auto"/>
        <w:rPr>
          <w:rFonts w:ascii="Times New Roman" w:eastAsia="Times New Roman" w:hAnsi="Times New Roman" w:cs="Times New Roman"/>
          <w:sz w:val="28"/>
          <w:szCs w:val="28"/>
        </w:rPr>
      </w:pPr>
    </w:p>
    <w:p w:rsidR="00E7032C" w:rsidRPr="00351B85" w:rsidRDefault="00E7032C" w:rsidP="00351B85">
      <w:pPr>
        <w:spacing w:line="276" w:lineRule="auto"/>
        <w:rPr>
          <w:rFonts w:ascii="Times New Roman" w:eastAsia="Times New Roman" w:hAnsi="Times New Roman" w:cs="Times New Roman"/>
          <w:sz w:val="28"/>
          <w:szCs w:val="28"/>
        </w:rPr>
      </w:pPr>
    </w:p>
    <w:p w:rsidR="00E7032C" w:rsidRPr="00351B85" w:rsidRDefault="000B7911" w:rsidP="00351B85">
      <w:pPr>
        <w:pStyle w:val="1"/>
        <w:numPr>
          <w:ilvl w:val="0"/>
          <w:numId w:val="6"/>
        </w:numPr>
        <w:tabs>
          <w:tab w:val="left" w:pos="400"/>
        </w:tabs>
        <w:spacing w:line="276" w:lineRule="auto"/>
        <w:ind w:left="399" w:right="105"/>
        <w:jc w:val="center"/>
        <w:rPr>
          <w:rFonts w:cs="Times New Roman"/>
          <w:b w:val="0"/>
        </w:rPr>
      </w:pPr>
      <w:r w:rsidRPr="00351B85">
        <w:rPr>
          <w:rFonts w:cs="Times New Roman"/>
        </w:rPr>
        <w:t>РОБОЧИЙ ЧАС ВИКЛАДАЧА</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Робочий час викладача визначається обсягом його обов’язків у поточному навчальному році, відображених в індивідуальному плані роботи. Робочий час науково-педагогічних та педагогічних працівників становить </w:t>
      </w:r>
      <w:r w:rsidRPr="00351B85">
        <w:rPr>
          <w:rFonts w:ascii="Times New Roman" w:eastAsia="Times New Roman" w:hAnsi="Times New Roman" w:cs="Times New Roman"/>
          <w:color w:val="000000"/>
          <w:sz w:val="28"/>
          <w:szCs w:val="28"/>
        </w:rPr>
        <w:br/>
        <w:t>36 годин на тиждень (скорочена тривалість робочого часу). Тривалість робочого часу науково-педагогічних та педагогічних працівників з повним обсягом обов’язків становить в середньому 1548 годин на навчальний рік та змінюється залежно від кількості святкових днів та відпустки.</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bookmarkStart w:id="161" w:name="bookmark=id.302dr9l" w:colFirst="0" w:colLast="0"/>
      <w:bookmarkEnd w:id="161"/>
      <w:r w:rsidRPr="00351B85">
        <w:rPr>
          <w:rFonts w:ascii="Times New Roman" w:eastAsia="Times New Roman" w:hAnsi="Times New Roman" w:cs="Times New Roman"/>
          <w:color w:val="000000"/>
          <w:sz w:val="28"/>
          <w:szCs w:val="28"/>
        </w:rPr>
        <w:t xml:space="preserve"> Обсяг навчальних занять, доручених для проведення конкретному викладачеві виражений в облікових (академічних) годинах, визначає навчальне навантаження викладача.</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bookmarkStart w:id="162" w:name="bookmark=id.1f7o1he" w:colFirst="0" w:colLast="0"/>
      <w:bookmarkEnd w:id="162"/>
      <w:r w:rsidRPr="00351B85">
        <w:rPr>
          <w:rFonts w:ascii="Times New Roman" w:eastAsia="Times New Roman" w:hAnsi="Times New Roman" w:cs="Times New Roman"/>
          <w:color w:val="000000"/>
          <w:sz w:val="28"/>
          <w:szCs w:val="28"/>
        </w:rPr>
        <w:t xml:space="preserve"> Види навчальних занять, що входять в обов’язковий обсяг навчального навантаження викладача відповідно до його посади, встановлюються кафедрою.</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Максимальне навчальне навантаження на одну ставку науково-педагогічного працівника не може перевищувати 600 годин на навчальний рік.</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Навчальне навантаження на одну ставку викладацького складу фахового коледжу Університету становить 720 годин на навчальний рік.</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Мінімальний та максимальний обов’язковий обсяг навчального навантаження викладача в межах його робочого часу встановлюється з урахуванням виконання ним інших обов’язків (методичних, наукових, організаційних) у порядку передбаченому Статутом Університету та Колективним договором між адміністрацією та трудовим колективом Університету.</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У випадках виробничої необхідності науково-педагогічний </w:t>
      </w:r>
      <w:r w:rsidR="000B0B1C">
        <w:rPr>
          <w:rFonts w:ascii="Times New Roman" w:eastAsia="Times New Roman" w:hAnsi="Times New Roman" w:cs="Times New Roman"/>
          <w:color w:val="000000"/>
          <w:sz w:val="28"/>
          <w:szCs w:val="28"/>
        </w:rPr>
        <w:t>(педагогічний)</w:t>
      </w:r>
      <w:r w:rsidRPr="00351B85">
        <w:rPr>
          <w:rFonts w:ascii="Times New Roman" w:eastAsia="Times New Roman" w:hAnsi="Times New Roman" w:cs="Times New Roman"/>
          <w:color w:val="000000"/>
          <w:sz w:val="28"/>
          <w:szCs w:val="28"/>
        </w:rPr>
        <w:t xml:space="preserve"> працівник може залучатися до проведення навчальних занять понад обов’язковий обсяг навчального навантаження, визначений </w:t>
      </w:r>
      <w:r w:rsidRPr="00351B85">
        <w:rPr>
          <w:rFonts w:ascii="Times New Roman" w:eastAsia="Times New Roman" w:hAnsi="Times New Roman" w:cs="Times New Roman"/>
          <w:color w:val="000000"/>
          <w:sz w:val="28"/>
          <w:szCs w:val="28"/>
        </w:rPr>
        <w:lastRenderedPageBreak/>
        <w:t xml:space="preserve">індивідуальним </w:t>
      </w:r>
      <w:r w:rsidR="000B0B1C">
        <w:rPr>
          <w:rFonts w:ascii="Times New Roman" w:eastAsia="Times New Roman" w:hAnsi="Times New Roman" w:cs="Times New Roman"/>
          <w:color w:val="000000"/>
          <w:sz w:val="28"/>
          <w:szCs w:val="28"/>
        </w:rPr>
        <w:t>планом роботи</w:t>
      </w:r>
      <w:r w:rsidRPr="00351B85">
        <w:rPr>
          <w:rFonts w:ascii="Times New Roman" w:eastAsia="Times New Roman" w:hAnsi="Times New Roman" w:cs="Times New Roman"/>
          <w:color w:val="000000"/>
          <w:sz w:val="28"/>
          <w:szCs w:val="28"/>
        </w:rPr>
        <w:t>, в межах свого робочого часу. Додаткова кількість облікових годин встановлюється кафедрою і не може перевищувати 0,25 обсягу мінімального навчального навантаження.</w:t>
      </w:r>
      <w:bookmarkStart w:id="163" w:name="bookmark=id.3z7bk57" w:colFirst="0" w:colLast="0"/>
      <w:bookmarkEnd w:id="163"/>
    </w:p>
    <w:p w:rsidR="00E7032C" w:rsidRPr="00351B85" w:rsidRDefault="000B7911" w:rsidP="00351B85">
      <w:pPr>
        <w:pBdr>
          <w:top w:val="nil"/>
          <w:left w:val="nil"/>
          <w:bottom w:val="nil"/>
          <w:right w:val="nil"/>
          <w:between w:val="nil"/>
        </w:pBdr>
        <w:tabs>
          <w:tab w:val="left" w:pos="608"/>
        </w:tabs>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Зміни в обов’язковому навчальному навантаженні викладача вносяться до його індивідуального плану роботи.</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Графік робочого часу викладача визначається розкладом аудиторних навчальних занять і консультацій, розкладом або графіком контрольних заходів та іншими видами робіт, передбаченими індивідуальним планом роботи викладача. Час виконання робіт, не передбачених розкладом або графіком контрольних заходів, визначається графіком освітнього процесу в Університеті, з урахуванням особливостей </w:t>
      </w:r>
      <w:r w:rsidR="000B0B1C">
        <w:rPr>
          <w:rFonts w:ascii="Times New Roman" w:eastAsia="Times New Roman" w:hAnsi="Times New Roman" w:cs="Times New Roman"/>
          <w:color w:val="000000"/>
          <w:sz w:val="28"/>
          <w:szCs w:val="28"/>
        </w:rPr>
        <w:t xml:space="preserve">освітньої програми </w:t>
      </w:r>
      <w:r w:rsidRPr="00351B85">
        <w:rPr>
          <w:rFonts w:ascii="Times New Roman" w:eastAsia="Times New Roman" w:hAnsi="Times New Roman" w:cs="Times New Roman"/>
          <w:color w:val="000000"/>
          <w:sz w:val="28"/>
          <w:szCs w:val="28"/>
        </w:rPr>
        <w:t>та форм</w:t>
      </w:r>
      <w:r w:rsidR="000B0B1C">
        <w:rPr>
          <w:rFonts w:ascii="Times New Roman" w:eastAsia="Times New Roman" w:hAnsi="Times New Roman" w:cs="Times New Roman"/>
          <w:color w:val="000000"/>
          <w:sz w:val="28"/>
          <w:szCs w:val="28"/>
        </w:rPr>
        <w:t>и</w:t>
      </w:r>
      <w:r w:rsidRPr="00351B85">
        <w:rPr>
          <w:rFonts w:ascii="Times New Roman" w:eastAsia="Times New Roman" w:hAnsi="Times New Roman" w:cs="Times New Roman"/>
          <w:color w:val="000000"/>
          <w:sz w:val="28"/>
          <w:szCs w:val="28"/>
        </w:rPr>
        <w:t xml:space="preserve"> </w:t>
      </w:r>
      <w:r w:rsidR="000B0B1C">
        <w:rPr>
          <w:rFonts w:ascii="Times New Roman" w:eastAsia="Times New Roman" w:hAnsi="Times New Roman" w:cs="Times New Roman"/>
          <w:color w:val="000000"/>
          <w:sz w:val="28"/>
          <w:szCs w:val="28"/>
        </w:rPr>
        <w:t>здобуття освіти</w:t>
      </w:r>
      <w:r w:rsidRPr="00351B85">
        <w:rPr>
          <w:rFonts w:ascii="Times New Roman" w:eastAsia="Times New Roman" w:hAnsi="Times New Roman" w:cs="Times New Roman"/>
          <w:color w:val="000000"/>
          <w:sz w:val="28"/>
          <w:szCs w:val="28"/>
        </w:rPr>
        <w:t>.</w:t>
      </w:r>
    </w:p>
    <w:p w:rsidR="00E7032C" w:rsidRPr="00351B85" w:rsidRDefault="000B7911" w:rsidP="00351B85">
      <w:pPr>
        <w:pBdr>
          <w:top w:val="nil"/>
          <w:left w:val="nil"/>
          <w:bottom w:val="nil"/>
          <w:right w:val="nil"/>
          <w:between w:val="nil"/>
        </w:pBdr>
        <w:spacing w:line="276" w:lineRule="auto"/>
        <w:ind w:right="115"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Викладач зобов’язаний дотримуватися встановленого йому графіка робочого часу.</w:t>
      </w:r>
    </w:p>
    <w:p w:rsidR="00E7032C" w:rsidRPr="00351B85" w:rsidRDefault="000B7911" w:rsidP="00351B85">
      <w:pPr>
        <w:numPr>
          <w:ilvl w:val="1"/>
          <w:numId w:val="13"/>
        </w:numPr>
        <w:pBdr>
          <w:top w:val="nil"/>
          <w:left w:val="nil"/>
          <w:bottom w:val="nil"/>
          <w:right w:val="nil"/>
          <w:between w:val="nil"/>
        </w:pBdr>
        <w:tabs>
          <w:tab w:val="left" w:pos="608"/>
        </w:tabs>
        <w:spacing w:line="276" w:lineRule="auto"/>
        <w:ind w:left="0"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 Забороняється відволікати викладачів від проведення навчальних занять та контрольних заходів, передбачених розкладом. </w:t>
      </w:r>
    </w:p>
    <w:p w:rsidR="00E7032C" w:rsidRPr="00351B85" w:rsidRDefault="000B7911" w:rsidP="00351B85">
      <w:pPr>
        <w:pBdr>
          <w:top w:val="nil"/>
          <w:left w:val="nil"/>
          <w:bottom w:val="nil"/>
          <w:right w:val="nil"/>
          <w:between w:val="nil"/>
        </w:pBdr>
        <w:spacing w:line="276" w:lineRule="auto"/>
        <w:ind w:right="3" w:firstLine="851"/>
        <w:jc w:val="both"/>
        <w:rPr>
          <w:rFonts w:ascii="Times New Roman" w:eastAsia="Times New Roman" w:hAnsi="Times New Roman" w:cs="Times New Roman"/>
          <w:color w:val="000000"/>
          <w:sz w:val="28"/>
          <w:szCs w:val="28"/>
        </w:rPr>
      </w:pPr>
      <w:r w:rsidRPr="00351B85">
        <w:rPr>
          <w:rFonts w:ascii="Times New Roman" w:eastAsia="Times New Roman" w:hAnsi="Times New Roman" w:cs="Times New Roman"/>
          <w:color w:val="000000"/>
          <w:sz w:val="28"/>
          <w:szCs w:val="28"/>
        </w:rPr>
        <w:t xml:space="preserve">Залучення викладачів до роботи, </w:t>
      </w:r>
      <w:r w:rsidR="00763AE7">
        <w:rPr>
          <w:rFonts w:ascii="Times New Roman" w:eastAsia="Times New Roman" w:hAnsi="Times New Roman" w:cs="Times New Roman"/>
          <w:color w:val="000000"/>
          <w:sz w:val="28"/>
          <w:szCs w:val="28"/>
        </w:rPr>
        <w:t>яка не передбачена</w:t>
      </w:r>
      <w:r w:rsidRPr="00351B85">
        <w:rPr>
          <w:rFonts w:ascii="Times New Roman" w:eastAsia="Times New Roman" w:hAnsi="Times New Roman" w:cs="Times New Roman"/>
          <w:color w:val="000000"/>
          <w:sz w:val="28"/>
          <w:szCs w:val="28"/>
        </w:rPr>
        <w:t xml:space="preserve"> трудовим договором, може здійснюватися лише за їхньою згодою або у випадках, передбачених законодавством.</w:t>
      </w:r>
    </w:p>
    <w:p w:rsidR="00E7032C" w:rsidRPr="00351B85" w:rsidRDefault="00E7032C" w:rsidP="00351B85">
      <w:pPr>
        <w:spacing w:line="276" w:lineRule="auto"/>
        <w:ind w:right="3"/>
        <w:jc w:val="both"/>
        <w:rPr>
          <w:rFonts w:ascii="Times New Roman" w:eastAsia="Times New Roman" w:hAnsi="Times New Roman" w:cs="Times New Roman"/>
          <w:sz w:val="28"/>
          <w:szCs w:val="28"/>
        </w:rPr>
      </w:pPr>
    </w:p>
    <w:p w:rsidR="00E7032C" w:rsidRPr="00351B85" w:rsidRDefault="000B7911" w:rsidP="00351B85">
      <w:pPr>
        <w:widowControl/>
        <w:spacing w:before="40" w:line="276" w:lineRule="auto"/>
        <w:ind w:firstLine="709"/>
        <w:jc w:val="both"/>
        <w:rPr>
          <w:rFonts w:ascii="Times New Roman" w:eastAsia="Times New Roman" w:hAnsi="Times New Roman" w:cs="Times New Roman"/>
          <w:i/>
          <w:sz w:val="28"/>
          <w:szCs w:val="28"/>
        </w:rPr>
      </w:pPr>
      <w:r w:rsidRPr="00351B85">
        <w:rPr>
          <w:rFonts w:ascii="Times New Roman" w:eastAsia="Times New Roman" w:hAnsi="Times New Roman" w:cs="Times New Roman"/>
          <w:i/>
          <w:sz w:val="28"/>
          <w:szCs w:val="28"/>
        </w:rPr>
        <w:t>Схвалено на засіданні Вченої ради Буковинського державного медичного університету від 23 травня 2024 року (протокол № 14).</w:t>
      </w:r>
    </w:p>
    <w:p w:rsidR="00E7032C" w:rsidRDefault="00E7032C">
      <w:pPr>
        <w:widowControl/>
        <w:spacing w:before="40" w:line="278" w:lineRule="auto"/>
        <w:ind w:firstLine="709"/>
        <w:jc w:val="both"/>
        <w:rPr>
          <w:rFonts w:ascii="Times New Roman" w:eastAsia="Times New Roman" w:hAnsi="Times New Roman" w:cs="Times New Roman"/>
          <w:i/>
          <w:sz w:val="28"/>
          <w:szCs w:val="28"/>
        </w:rPr>
      </w:pPr>
    </w:p>
    <w:p w:rsidR="00E7032C" w:rsidRDefault="00E7032C">
      <w:pPr>
        <w:pStyle w:val="4"/>
        <w:keepLines w:val="0"/>
        <w:widowControl/>
        <w:spacing w:before="0" w:after="60"/>
        <w:ind w:left="709"/>
        <w:rPr>
          <w:rFonts w:ascii="Times New Roman" w:eastAsia="Times New Roman" w:hAnsi="Times New Roman" w:cs="Times New Roman"/>
          <w:b/>
          <w:i w:val="0"/>
          <w:color w:val="000000"/>
          <w:sz w:val="28"/>
          <w:szCs w:val="28"/>
        </w:rPr>
      </w:pPr>
      <w:bookmarkStart w:id="164" w:name="_GoBack"/>
      <w:bookmarkEnd w:id="164"/>
    </w:p>
    <w:sectPr w:rsidR="00E7032C">
      <w:footerReference w:type="default" r:id="rId10"/>
      <w:pgSz w:w="11910" w:h="16840"/>
      <w:pgMar w:top="1134" w:right="850" w:bottom="1134" w:left="1701" w:header="708"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9F" w:rsidRDefault="0021239F">
      <w:r>
        <w:separator/>
      </w:r>
    </w:p>
  </w:endnote>
  <w:endnote w:type="continuationSeparator" w:id="0">
    <w:p w:rsidR="0021239F" w:rsidRDefault="0021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6C" w:rsidRDefault="0050196C">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9F" w:rsidRDefault="0021239F">
      <w:r>
        <w:separator/>
      </w:r>
    </w:p>
  </w:footnote>
  <w:footnote w:type="continuationSeparator" w:id="0">
    <w:p w:rsidR="0021239F" w:rsidRDefault="00212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4A3"/>
    <w:multiLevelType w:val="multilevel"/>
    <w:tmpl w:val="CA9AFA98"/>
    <w:lvl w:ilvl="0">
      <w:start w:val="1"/>
      <w:numFmt w:val="bullet"/>
      <w:lvlText w:val="-"/>
      <w:lvlJc w:val="left"/>
      <w:pPr>
        <w:ind w:left="116" w:hanging="164"/>
      </w:pPr>
      <w:rPr>
        <w:rFonts w:ascii="Times New Roman" w:eastAsia="Times New Roman" w:hAnsi="Times New Roman" w:cs="Times New Roman"/>
        <w:sz w:val="28"/>
        <w:szCs w:val="28"/>
      </w:rPr>
    </w:lvl>
    <w:lvl w:ilvl="1">
      <w:start w:val="1"/>
      <w:numFmt w:val="bullet"/>
      <w:lvlText w:val="•"/>
      <w:lvlJc w:val="left"/>
      <w:pPr>
        <w:ind w:left="1122" w:hanging="163"/>
      </w:pPr>
    </w:lvl>
    <w:lvl w:ilvl="2">
      <w:start w:val="1"/>
      <w:numFmt w:val="bullet"/>
      <w:lvlText w:val="•"/>
      <w:lvlJc w:val="left"/>
      <w:pPr>
        <w:ind w:left="2125" w:hanging="164"/>
      </w:pPr>
    </w:lvl>
    <w:lvl w:ilvl="3">
      <w:start w:val="1"/>
      <w:numFmt w:val="bullet"/>
      <w:lvlText w:val="•"/>
      <w:lvlJc w:val="left"/>
      <w:pPr>
        <w:ind w:left="3128" w:hanging="163"/>
      </w:pPr>
    </w:lvl>
    <w:lvl w:ilvl="4">
      <w:start w:val="1"/>
      <w:numFmt w:val="bullet"/>
      <w:lvlText w:val="•"/>
      <w:lvlJc w:val="left"/>
      <w:pPr>
        <w:ind w:left="4131" w:hanging="163"/>
      </w:pPr>
    </w:lvl>
    <w:lvl w:ilvl="5">
      <w:start w:val="1"/>
      <w:numFmt w:val="bullet"/>
      <w:lvlText w:val="•"/>
      <w:lvlJc w:val="left"/>
      <w:pPr>
        <w:ind w:left="5134" w:hanging="164"/>
      </w:pPr>
    </w:lvl>
    <w:lvl w:ilvl="6">
      <w:start w:val="1"/>
      <w:numFmt w:val="bullet"/>
      <w:lvlText w:val="•"/>
      <w:lvlJc w:val="left"/>
      <w:pPr>
        <w:ind w:left="6136" w:hanging="164"/>
      </w:pPr>
    </w:lvl>
    <w:lvl w:ilvl="7">
      <w:start w:val="1"/>
      <w:numFmt w:val="bullet"/>
      <w:lvlText w:val="•"/>
      <w:lvlJc w:val="left"/>
      <w:pPr>
        <w:ind w:left="7139" w:hanging="164"/>
      </w:pPr>
    </w:lvl>
    <w:lvl w:ilvl="8">
      <w:start w:val="1"/>
      <w:numFmt w:val="bullet"/>
      <w:lvlText w:val="•"/>
      <w:lvlJc w:val="left"/>
      <w:pPr>
        <w:ind w:left="8142" w:hanging="163"/>
      </w:pPr>
    </w:lvl>
  </w:abstractNum>
  <w:abstractNum w:abstractNumId="1">
    <w:nsid w:val="06272347"/>
    <w:multiLevelType w:val="multilevel"/>
    <w:tmpl w:val="207CA0E4"/>
    <w:lvl w:ilvl="0">
      <w:start w:val="3"/>
      <w:numFmt w:val="decimal"/>
      <w:lvlText w:val="%1"/>
      <w:lvlJc w:val="left"/>
      <w:pPr>
        <w:ind w:left="116" w:hanging="788"/>
      </w:pPr>
    </w:lvl>
    <w:lvl w:ilvl="1">
      <w:start w:val="3"/>
      <w:numFmt w:val="decimal"/>
      <w:lvlText w:val="%1.%2"/>
      <w:lvlJc w:val="left"/>
      <w:pPr>
        <w:ind w:left="116" w:hanging="788"/>
      </w:pPr>
    </w:lvl>
    <w:lvl w:ilvl="2">
      <w:start w:val="1"/>
      <w:numFmt w:val="decimal"/>
      <w:lvlText w:val="%1.%2.%3."/>
      <w:lvlJc w:val="left"/>
      <w:pPr>
        <w:ind w:left="116" w:hanging="788"/>
      </w:pPr>
      <w:rPr>
        <w:rFonts w:ascii="Times New Roman" w:eastAsia="Times New Roman" w:hAnsi="Times New Roman" w:cs="Times New Roman"/>
        <w:sz w:val="28"/>
        <w:szCs w:val="28"/>
      </w:rPr>
    </w:lvl>
    <w:lvl w:ilvl="3">
      <w:start w:val="1"/>
      <w:numFmt w:val="bullet"/>
      <w:lvlText w:val="•"/>
      <w:lvlJc w:val="left"/>
      <w:pPr>
        <w:ind w:left="3128" w:hanging="788"/>
      </w:pPr>
    </w:lvl>
    <w:lvl w:ilvl="4">
      <w:start w:val="1"/>
      <w:numFmt w:val="bullet"/>
      <w:lvlText w:val="•"/>
      <w:lvlJc w:val="left"/>
      <w:pPr>
        <w:ind w:left="4131" w:hanging="788"/>
      </w:pPr>
    </w:lvl>
    <w:lvl w:ilvl="5">
      <w:start w:val="1"/>
      <w:numFmt w:val="bullet"/>
      <w:lvlText w:val="•"/>
      <w:lvlJc w:val="left"/>
      <w:pPr>
        <w:ind w:left="5134" w:hanging="788"/>
      </w:pPr>
    </w:lvl>
    <w:lvl w:ilvl="6">
      <w:start w:val="1"/>
      <w:numFmt w:val="bullet"/>
      <w:lvlText w:val="•"/>
      <w:lvlJc w:val="left"/>
      <w:pPr>
        <w:ind w:left="6136" w:hanging="787"/>
      </w:pPr>
    </w:lvl>
    <w:lvl w:ilvl="7">
      <w:start w:val="1"/>
      <w:numFmt w:val="bullet"/>
      <w:lvlText w:val="•"/>
      <w:lvlJc w:val="left"/>
      <w:pPr>
        <w:ind w:left="7139" w:hanging="788"/>
      </w:pPr>
    </w:lvl>
    <w:lvl w:ilvl="8">
      <w:start w:val="1"/>
      <w:numFmt w:val="bullet"/>
      <w:lvlText w:val="•"/>
      <w:lvlJc w:val="left"/>
      <w:pPr>
        <w:ind w:left="8142" w:hanging="787"/>
      </w:pPr>
    </w:lvl>
  </w:abstractNum>
  <w:abstractNum w:abstractNumId="2">
    <w:nsid w:val="0E7B46F5"/>
    <w:multiLevelType w:val="multilevel"/>
    <w:tmpl w:val="D8E200F4"/>
    <w:lvl w:ilvl="0">
      <w:start w:val="1"/>
      <w:numFmt w:val="bullet"/>
      <w:lvlText w:val="-"/>
      <w:lvlJc w:val="left"/>
      <w:pPr>
        <w:ind w:left="1571" w:hanging="360"/>
      </w:pPr>
      <w:rPr>
        <w:rFonts w:ascii="Times New Roman" w:eastAsia="Times New Roman" w:hAnsi="Times New Roman" w:cs="Times New Roman"/>
        <w:sz w:val="28"/>
        <w:szCs w:val="28"/>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nsid w:val="119D683B"/>
    <w:multiLevelType w:val="multilevel"/>
    <w:tmpl w:val="DFF2014E"/>
    <w:lvl w:ilvl="0">
      <w:start w:val="5"/>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nsid w:val="12BC7998"/>
    <w:multiLevelType w:val="multilevel"/>
    <w:tmpl w:val="FB68573E"/>
    <w:lvl w:ilvl="0">
      <w:start w:val="1"/>
      <w:numFmt w:val="decimal"/>
      <w:lvlText w:val="%1"/>
      <w:lvlJc w:val="left"/>
      <w:pPr>
        <w:ind w:left="116" w:hanging="496"/>
      </w:pPr>
    </w:lvl>
    <w:lvl w:ilvl="1">
      <w:start w:val="1"/>
      <w:numFmt w:val="decimal"/>
      <w:lvlText w:val="%1.%2."/>
      <w:lvlJc w:val="left"/>
      <w:pPr>
        <w:ind w:left="116" w:hanging="496"/>
      </w:pPr>
      <w:rPr>
        <w:rFonts w:ascii="Times New Roman" w:eastAsia="Times New Roman" w:hAnsi="Times New Roman" w:cs="Times New Roman"/>
        <w:sz w:val="28"/>
        <w:szCs w:val="28"/>
      </w:rPr>
    </w:lvl>
    <w:lvl w:ilvl="2">
      <w:start w:val="1"/>
      <w:numFmt w:val="bullet"/>
      <w:lvlText w:val="•"/>
      <w:lvlJc w:val="left"/>
      <w:pPr>
        <w:ind w:left="2125" w:hanging="496"/>
      </w:pPr>
    </w:lvl>
    <w:lvl w:ilvl="3">
      <w:start w:val="1"/>
      <w:numFmt w:val="bullet"/>
      <w:lvlText w:val="•"/>
      <w:lvlJc w:val="left"/>
      <w:pPr>
        <w:ind w:left="3128" w:hanging="496"/>
      </w:pPr>
    </w:lvl>
    <w:lvl w:ilvl="4">
      <w:start w:val="1"/>
      <w:numFmt w:val="bullet"/>
      <w:lvlText w:val="•"/>
      <w:lvlJc w:val="left"/>
      <w:pPr>
        <w:ind w:left="4131" w:hanging="496"/>
      </w:pPr>
    </w:lvl>
    <w:lvl w:ilvl="5">
      <w:start w:val="1"/>
      <w:numFmt w:val="bullet"/>
      <w:lvlText w:val="•"/>
      <w:lvlJc w:val="left"/>
      <w:pPr>
        <w:ind w:left="5134" w:hanging="496"/>
      </w:pPr>
    </w:lvl>
    <w:lvl w:ilvl="6">
      <w:start w:val="1"/>
      <w:numFmt w:val="bullet"/>
      <w:lvlText w:val="•"/>
      <w:lvlJc w:val="left"/>
      <w:pPr>
        <w:ind w:left="6136" w:hanging="496"/>
      </w:pPr>
    </w:lvl>
    <w:lvl w:ilvl="7">
      <w:start w:val="1"/>
      <w:numFmt w:val="bullet"/>
      <w:lvlText w:val="•"/>
      <w:lvlJc w:val="left"/>
      <w:pPr>
        <w:ind w:left="7139" w:hanging="496"/>
      </w:pPr>
    </w:lvl>
    <w:lvl w:ilvl="8">
      <w:start w:val="1"/>
      <w:numFmt w:val="bullet"/>
      <w:lvlText w:val="•"/>
      <w:lvlJc w:val="left"/>
      <w:pPr>
        <w:ind w:left="8142" w:hanging="496"/>
      </w:pPr>
    </w:lvl>
  </w:abstractNum>
  <w:abstractNum w:abstractNumId="5">
    <w:nsid w:val="1AF13655"/>
    <w:multiLevelType w:val="multilevel"/>
    <w:tmpl w:val="135ACE60"/>
    <w:lvl w:ilvl="0">
      <w:start w:val="1"/>
      <w:numFmt w:val="decimal"/>
      <w:lvlText w:val="%1."/>
      <w:lvlJc w:val="left"/>
      <w:pPr>
        <w:ind w:left="3936" w:hanging="283"/>
      </w:pPr>
      <w:rPr>
        <w:rFonts w:ascii="Times New Roman" w:eastAsia="Times New Roman" w:hAnsi="Times New Roman" w:cs="Times New Roman"/>
        <w:b/>
        <w:sz w:val="28"/>
        <w:szCs w:val="28"/>
      </w:rPr>
    </w:lvl>
    <w:lvl w:ilvl="1">
      <w:start w:val="1"/>
      <w:numFmt w:val="decimal"/>
      <w:lvlText w:val="%1.%2"/>
      <w:lvlJc w:val="left"/>
      <w:pPr>
        <w:ind w:left="595" w:hanging="480"/>
      </w:pPr>
      <w:rPr>
        <w:rFonts w:ascii="Times New Roman" w:eastAsia="Times New Roman" w:hAnsi="Times New Roman" w:cs="Times New Roman"/>
        <w:sz w:val="28"/>
        <w:szCs w:val="28"/>
      </w:rPr>
    </w:lvl>
    <w:lvl w:ilvl="2">
      <w:start w:val="1"/>
      <w:numFmt w:val="bullet"/>
      <w:lvlText w:val="•"/>
      <w:lvlJc w:val="left"/>
      <w:pPr>
        <w:ind w:left="3940" w:hanging="480"/>
      </w:pPr>
    </w:lvl>
    <w:lvl w:ilvl="3">
      <w:start w:val="1"/>
      <w:numFmt w:val="bullet"/>
      <w:lvlText w:val="•"/>
      <w:lvlJc w:val="left"/>
      <w:pPr>
        <w:ind w:left="4716" w:hanging="480"/>
      </w:pPr>
    </w:lvl>
    <w:lvl w:ilvl="4">
      <w:start w:val="1"/>
      <w:numFmt w:val="bullet"/>
      <w:lvlText w:val="•"/>
      <w:lvlJc w:val="left"/>
      <w:pPr>
        <w:ind w:left="5492" w:hanging="480"/>
      </w:pPr>
    </w:lvl>
    <w:lvl w:ilvl="5">
      <w:start w:val="1"/>
      <w:numFmt w:val="bullet"/>
      <w:lvlText w:val="•"/>
      <w:lvlJc w:val="left"/>
      <w:pPr>
        <w:ind w:left="6268" w:hanging="480"/>
      </w:pPr>
    </w:lvl>
    <w:lvl w:ilvl="6">
      <w:start w:val="1"/>
      <w:numFmt w:val="bullet"/>
      <w:lvlText w:val="•"/>
      <w:lvlJc w:val="left"/>
      <w:pPr>
        <w:ind w:left="7044" w:hanging="480"/>
      </w:pPr>
    </w:lvl>
    <w:lvl w:ilvl="7">
      <w:start w:val="1"/>
      <w:numFmt w:val="bullet"/>
      <w:lvlText w:val="•"/>
      <w:lvlJc w:val="left"/>
      <w:pPr>
        <w:ind w:left="7820" w:hanging="480"/>
      </w:pPr>
    </w:lvl>
    <w:lvl w:ilvl="8">
      <w:start w:val="1"/>
      <w:numFmt w:val="bullet"/>
      <w:lvlText w:val="•"/>
      <w:lvlJc w:val="left"/>
      <w:pPr>
        <w:ind w:left="8596" w:hanging="480"/>
      </w:pPr>
    </w:lvl>
  </w:abstractNum>
  <w:abstractNum w:abstractNumId="6">
    <w:nsid w:val="1D033C91"/>
    <w:multiLevelType w:val="multilevel"/>
    <w:tmpl w:val="7CCC08E4"/>
    <w:lvl w:ilvl="0">
      <w:start w:val="3"/>
      <w:numFmt w:val="decimal"/>
      <w:lvlText w:val="%1"/>
      <w:lvlJc w:val="left"/>
      <w:pPr>
        <w:ind w:left="116" w:hanging="844"/>
      </w:pPr>
    </w:lvl>
    <w:lvl w:ilvl="1">
      <w:start w:val="13"/>
      <w:numFmt w:val="decimal"/>
      <w:lvlText w:val="%1.%2"/>
      <w:lvlJc w:val="left"/>
      <w:pPr>
        <w:ind w:left="116" w:hanging="844"/>
      </w:pPr>
    </w:lvl>
    <w:lvl w:ilvl="2">
      <w:start w:val="1"/>
      <w:numFmt w:val="decimal"/>
      <w:lvlText w:val="%1.11.%3."/>
      <w:lvlJc w:val="left"/>
      <w:pPr>
        <w:ind w:left="116" w:hanging="844"/>
      </w:pPr>
      <w:rPr>
        <w:rFonts w:ascii="Times New Roman" w:eastAsia="Times New Roman" w:hAnsi="Times New Roman" w:cs="Times New Roman"/>
        <w:sz w:val="28"/>
        <w:szCs w:val="28"/>
      </w:rPr>
    </w:lvl>
    <w:lvl w:ilvl="3">
      <w:start w:val="1"/>
      <w:numFmt w:val="bullet"/>
      <w:lvlText w:val="•"/>
      <w:lvlJc w:val="left"/>
      <w:pPr>
        <w:ind w:left="3128" w:hanging="844"/>
      </w:pPr>
    </w:lvl>
    <w:lvl w:ilvl="4">
      <w:start w:val="1"/>
      <w:numFmt w:val="bullet"/>
      <w:lvlText w:val="•"/>
      <w:lvlJc w:val="left"/>
      <w:pPr>
        <w:ind w:left="4131" w:hanging="843"/>
      </w:pPr>
    </w:lvl>
    <w:lvl w:ilvl="5">
      <w:start w:val="1"/>
      <w:numFmt w:val="bullet"/>
      <w:lvlText w:val="•"/>
      <w:lvlJc w:val="left"/>
      <w:pPr>
        <w:ind w:left="5134" w:hanging="844"/>
      </w:pPr>
    </w:lvl>
    <w:lvl w:ilvl="6">
      <w:start w:val="1"/>
      <w:numFmt w:val="bullet"/>
      <w:lvlText w:val="•"/>
      <w:lvlJc w:val="left"/>
      <w:pPr>
        <w:ind w:left="6136" w:hanging="844"/>
      </w:pPr>
    </w:lvl>
    <w:lvl w:ilvl="7">
      <w:start w:val="1"/>
      <w:numFmt w:val="bullet"/>
      <w:lvlText w:val="•"/>
      <w:lvlJc w:val="left"/>
      <w:pPr>
        <w:ind w:left="7139" w:hanging="844"/>
      </w:pPr>
    </w:lvl>
    <w:lvl w:ilvl="8">
      <w:start w:val="1"/>
      <w:numFmt w:val="bullet"/>
      <w:lvlText w:val="•"/>
      <w:lvlJc w:val="left"/>
      <w:pPr>
        <w:ind w:left="8142" w:hanging="843"/>
      </w:pPr>
    </w:lvl>
  </w:abstractNum>
  <w:abstractNum w:abstractNumId="7">
    <w:nsid w:val="23356652"/>
    <w:multiLevelType w:val="multilevel"/>
    <w:tmpl w:val="40A6A2B0"/>
    <w:lvl w:ilvl="0">
      <w:start w:val="5"/>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
    <w:nsid w:val="3141381C"/>
    <w:multiLevelType w:val="multilevel"/>
    <w:tmpl w:val="EE781078"/>
    <w:lvl w:ilvl="0">
      <w:start w:val="5"/>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
    <w:nsid w:val="38D744F5"/>
    <w:multiLevelType w:val="multilevel"/>
    <w:tmpl w:val="3E6AE432"/>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C1529D6"/>
    <w:multiLevelType w:val="multilevel"/>
    <w:tmpl w:val="61CC65D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nsid w:val="3CB11385"/>
    <w:multiLevelType w:val="multilevel"/>
    <w:tmpl w:val="F49CC7F6"/>
    <w:lvl w:ilvl="0">
      <w:start w:val="5"/>
      <w:numFmt w:val="decimal"/>
      <w:lvlText w:val="%1"/>
      <w:lvlJc w:val="left"/>
      <w:pPr>
        <w:ind w:left="116" w:hanging="492"/>
      </w:pPr>
    </w:lvl>
    <w:lvl w:ilvl="1">
      <w:start w:val="1"/>
      <w:numFmt w:val="decimal"/>
      <w:lvlText w:val="6.%2."/>
      <w:lvlJc w:val="left"/>
      <w:pPr>
        <w:ind w:left="116" w:hanging="492"/>
      </w:pPr>
      <w:rPr>
        <w:rFonts w:ascii="Times New Roman" w:eastAsia="Times New Roman" w:hAnsi="Times New Roman" w:cs="Times New Roman"/>
        <w:sz w:val="28"/>
        <w:szCs w:val="28"/>
      </w:rPr>
    </w:lvl>
    <w:lvl w:ilvl="2">
      <w:start w:val="1"/>
      <w:numFmt w:val="bullet"/>
      <w:lvlText w:val="•"/>
      <w:lvlJc w:val="left"/>
      <w:pPr>
        <w:ind w:left="2125" w:hanging="492"/>
      </w:pPr>
    </w:lvl>
    <w:lvl w:ilvl="3">
      <w:start w:val="1"/>
      <w:numFmt w:val="bullet"/>
      <w:lvlText w:val="•"/>
      <w:lvlJc w:val="left"/>
      <w:pPr>
        <w:ind w:left="3128" w:hanging="492"/>
      </w:pPr>
    </w:lvl>
    <w:lvl w:ilvl="4">
      <w:start w:val="1"/>
      <w:numFmt w:val="bullet"/>
      <w:lvlText w:val="•"/>
      <w:lvlJc w:val="left"/>
      <w:pPr>
        <w:ind w:left="4131" w:hanging="491"/>
      </w:pPr>
    </w:lvl>
    <w:lvl w:ilvl="5">
      <w:start w:val="1"/>
      <w:numFmt w:val="bullet"/>
      <w:lvlText w:val="•"/>
      <w:lvlJc w:val="left"/>
      <w:pPr>
        <w:ind w:left="5134" w:hanging="492"/>
      </w:pPr>
    </w:lvl>
    <w:lvl w:ilvl="6">
      <w:start w:val="1"/>
      <w:numFmt w:val="bullet"/>
      <w:lvlText w:val="•"/>
      <w:lvlJc w:val="left"/>
      <w:pPr>
        <w:ind w:left="6136" w:hanging="492"/>
      </w:pPr>
    </w:lvl>
    <w:lvl w:ilvl="7">
      <w:start w:val="1"/>
      <w:numFmt w:val="bullet"/>
      <w:lvlText w:val="•"/>
      <w:lvlJc w:val="left"/>
      <w:pPr>
        <w:ind w:left="7139" w:hanging="492"/>
      </w:pPr>
    </w:lvl>
    <w:lvl w:ilvl="8">
      <w:start w:val="1"/>
      <w:numFmt w:val="bullet"/>
      <w:lvlText w:val="•"/>
      <w:lvlJc w:val="left"/>
      <w:pPr>
        <w:ind w:left="8142" w:hanging="492"/>
      </w:pPr>
    </w:lvl>
  </w:abstractNum>
  <w:abstractNum w:abstractNumId="12">
    <w:nsid w:val="45EB7A4B"/>
    <w:multiLevelType w:val="multilevel"/>
    <w:tmpl w:val="AD9265CA"/>
    <w:lvl w:ilvl="0">
      <w:start w:val="3"/>
      <w:numFmt w:val="decimal"/>
      <w:lvlText w:val="%1"/>
      <w:lvlJc w:val="left"/>
      <w:pPr>
        <w:ind w:left="116" w:hanging="844"/>
      </w:pPr>
    </w:lvl>
    <w:lvl w:ilvl="1">
      <w:start w:val="11"/>
      <w:numFmt w:val="decimal"/>
      <w:lvlText w:val="%1.%2"/>
      <w:lvlJc w:val="left"/>
      <w:pPr>
        <w:ind w:left="116" w:hanging="844"/>
      </w:pPr>
    </w:lvl>
    <w:lvl w:ilvl="2">
      <w:start w:val="1"/>
      <w:numFmt w:val="decimal"/>
      <w:lvlText w:val="%1.12.%3."/>
      <w:lvlJc w:val="left"/>
      <w:pPr>
        <w:ind w:left="116" w:hanging="844"/>
      </w:pPr>
      <w:rPr>
        <w:rFonts w:ascii="Times New Roman" w:eastAsia="Times New Roman" w:hAnsi="Times New Roman" w:cs="Times New Roman"/>
        <w:sz w:val="28"/>
        <w:szCs w:val="28"/>
      </w:rPr>
    </w:lvl>
    <w:lvl w:ilvl="3">
      <w:start w:val="1"/>
      <w:numFmt w:val="bullet"/>
      <w:lvlText w:val="•"/>
      <w:lvlJc w:val="left"/>
      <w:pPr>
        <w:ind w:left="3128" w:hanging="844"/>
      </w:pPr>
    </w:lvl>
    <w:lvl w:ilvl="4">
      <w:start w:val="1"/>
      <w:numFmt w:val="bullet"/>
      <w:lvlText w:val="•"/>
      <w:lvlJc w:val="left"/>
      <w:pPr>
        <w:ind w:left="4131" w:hanging="843"/>
      </w:pPr>
    </w:lvl>
    <w:lvl w:ilvl="5">
      <w:start w:val="1"/>
      <w:numFmt w:val="bullet"/>
      <w:lvlText w:val="•"/>
      <w:lvlJc w:val="left"/>
      <w:pPr>
        <w:ind w:left="5134" w:hanging="844"/>
      </w:pPr>
    </w:lvl>
    <w:lvl w:ilvl="6">
      <w:start w:val="1"/>
      <w:numFmt w:val="bullet"/>
      <w:lvlText w:val="•"/>
      <w:lvlJc w:val="left"/>
      <w:pPr>
        <w:ind w:left="6136" w:hanging="844"/>
      </w:pPr>
    </w:lvl>
    <w:lvl w:ilvl="7">
      <w:start w:val="1"/>
      <w:numFmt w:val="bullet"/>
      <w:lvlText w:val="•"/>
      <w:lvlJc w:val="left"/>
      <w:pPr>
        <w:ind w:left="7139" w:hanging="844"/>
      </w:pPr>
    </w:lvl>
    <w:lvl w:ilvl="8">
      <w:start w:val="1"/>
      <w:numFmt w:val="bullet"/>
      <w:lvlText w:val="•"/>
      <w:lvlJc w:val="left"/>
      <w:pPr>
        <w:ind w:left="8142" w:hanging="843"/>
      </w:pPr>
    </w:lvl>
  </w:abstractNum>
  <w:abstractNum w:abstractNumId="13">
    <w:nsid w:val="4A40316E"/>
    <w:multiLevelType w:val="multilevel"/>
    <w:tmpl w:val="29E22C2C"/>
    <w:lvl w:ilvl="0">
      <w:start w:val="2"/>
      <w:numFmt w:val="decimal"/>
      <w:lvlText w:val="%1"/>
      <w:lvlJc w:val="left"/>
      <w:pPr>
        <w:ind w:left="116" w:hanging="844"/>
      </w:pPr>
    </w:lvl>
    <w:lvl w:ilvl="1">
      <w:start w:val="13"/>
      <w:numFmt w:val="decimal"/>
      <w:lvlText w:val="%1.%2"/>
      <w:lvlJc w:val="left"/>
      <w:pPr>
        <w:ind w:left="116" w:hanging="844"/>
      </w:pPr>
    </w:lvl>
    <w:lvl w:ilvl="2">
      <w:start w:val="1"/>
      <w:numFmt w:val="decimal"/>
      <w:lvlText w:val="4.3.%3."/>
      <w:lvlJc w:val="left"/>
      <w:pPr>
        <w:ind w:left="116" w:hanging="844"/>
      </w:pPr>
      <w:rPr>
        <w:rFonts w:ascii="Times New Roman" w:eastAsia="Times New Roman" w:hAnsi="Times New Roman" w:cs="Times New Roman"/>
        <w:sz w:val="28"/>
        <w:szCs w:val="28"/>
      </w:rPr>
    </w:lvl>
    <w:lvl w:ilvl="3">
      <w:start w:val="1"/>
      <w:numFmt w:val="bullet"/>
      <w:lvlText w:val="•"/>
      <w:lvlJc w:val="left"/>
      <w:pPr>
        <w:ind w:left="3128" w:hanging="844"/>
      </w:pPr>
    </w:lvl>
    <w:lvl w:ilvl="4">
      <w:start w:val="1"/>
      <w:numFmt w:val="bullet"/>
      <w:lvlText w:val="•"/>
      <w:lvlJc w:val="left"/>
      <w:pPr>
        <w:ind w:left="4131" w:hanging="843"/>
      </w:pPr>
    </w:lvl>
    <w:lvl w:ilvl="5">
      <w:start w:val="1"/>
      <w:numFmt w:val="bullet"/>
      <w:lvlText w:val="•"/>
      <w:lvlJc w:val="left"/>
      <w:pPr>
        <w:ind w:left="5134" w:hanging="844"/>
      </w:pPr>
    </w:lvl>
    <w:lvl w:ilvl="6">
      <w:start w:val="1"/>
      <w:numFmt w:val="bullet"/>
      <w:lvlText w:val="•"/>
      <w:lvlJc w:val="left"/>
      <w:pPr>
        <w:ind w:left="6136" w:hanging="844"/>
      </w:pPr>
    </w:lvl>
    <w:lvl w:ilvl="7">
      <w:start w:val="1"/>
      <w:numFmt w:val="bullet"/>
      <w:lvlText w:val="•"/>
      <w:lvlJc w:val="left"/>
      <w:pPr>
        <w:ind w:left="7139" w:hanging="844"/>
      </w:pPr>
    </w:lvl>
    <w:lvl w:ilvl="8">
      <w:start w:val="1"/>
      <w:numFmt w:val="bullet"/>
      <w:lvlText w:val="•"/>
      <w:lvlJc w:val="left"/>
      <w:pPr>
        <w:ind w:left="8142" w:hanging="843"/>
      </w:pPr>
    </w:lvl>
  </w:abstractNum>
  <w:abstractNum w:abstractNumId="14">
    <w:nsid w:val="559D3ADC"/>
    <w:multiLevelType w:val="multilevel"/>
    <w:tmpl w:val="7ED8AA18"/>
    <w:lvl w:ilvl="0">
      <w:start w:val="3"/>
      <w:numFmt w:val="decimal"/>
      <w:lvlText w:val="%1"/>
      <w:lvlJc w:val="left"/>
      <w:pPr>
        <w:ind w:left="540" w:hanging="424"/>
      </w:pPr>
    </w:lvl>
    <w:lvl w:ilvl="1">
      <w:start w:val="4"/>
      <w:numFmt w:val="decimal"/>
      <w:lvlText w:val="%1.%2"/>
      <w:lvlJc w:val="left"/>
      <w:pPr>
        <w:ind w:left="540" w:hanging="424"/>
      </w:pPr>
      <w:rPr>
        <w:rFonts w:ascii="Times New Roman" w:eastAsia="Times New Roman" w:hAnsi="Times New Roman" w:cs="Times New Roman"/>
        <w:b w:val="0"/>
        <w:sz w:val="28"/>
        <w:szCs w:val="28"/>
      </w:rPr>
    </w:lvl>
    <w:lvl w:ilvl="2">
      <w:start w:val="1"/>
      <w:numFmt w:val="decimal"/>
      <w:lvlText w:val="%1.%2.%3."/>
      <w:lvlJc w:val="left"/>
      <w:pPr>
        <w:ind w:left="1542" w:hanging="832"/>
      </w:pPr>
      <w:rPr>
        <w:rFonts w:ascii="Times New Roman" w:eastAsia="Times New Roman" w:hAnsi="Times New Roman" w:cs="Times New Roman"/>
        <w:sz w:val="28"/>
        <w:szCs w:val="28"/>
      </w:rPr>
    </w:lvl>
    <w:lvl w:ilvl="3">
      <w:start w:val="1"/>
      <w:numFmt w:val="bullet"/>
      <w:lvlText w:val="•"/>
      <w:lvlJc w:val="left"/>
      <w:pPr>
        <w:ind w:left="2675" w:hanging="832"/>
      </w:pPr>
    </w:lvl>
    <w:lvl w:ilvl="4">
      <w:start w:val="1"/>
      <w:numFmt w:val="bullet"/>
      <w:lvlText w:val="•"/>
      <w:lvlJc w:val="left"/>
      <w:pPr>
        <w:ind w:left="3742" w:hanging="832"/>
      </w:pPr>
    </w:lvl>
    <w:lvl w:ilvl="5">
      <w:start w:val="1"/>
      <w:numFmt w:val="bullet"/>
      <w:lvlText w:val="•"/>
      <w:lvlJc w:val="left"/>
      <w:pPr>
        <w:ind w:left="4810" w:hanging="832"/>
      </w:pPr>
    </w:lvl>
    <w:lvl w:ilvl="6">
      <w:start w:val="1"/>
      <w:numFmt w:val="bullet"/>
      <w:lvlText w:val="•"/>
      <w:lvlJc w:val="left"/>
      <w:pPr>
        <w:ind w:left="5877" w:hanging="831"/>
      </w:pPr>
    </w:lvl>
    <w:lvl w:ilvl="7">
      <w:start w:val="1"/>
      <w:numFmt w:val="bullet"/>
      <w:lvlText w:val="•"/>
      <w:lvlJc w:val="left"/>
      <w:pPr>
        <w:ind w:left="6945" w:hanging="832"/>
      </w:pPr>
    </w:lvl>
    <w:lvl w:ilvl="8">
      <w:start w:val="1"/>
      <w:numFmt w:val="bullet"/>
      <w:lvlText w:val="•"/>
      <w:lvlJc w:val="left"/>
      <w:pPr>
        <w:ind w:left="8012" w:hanging="832"/>
      </w:pPr>
    </w:lvl>
  </w:abstractNum>
  <w:abstractNum w:abstractNumId="15">
    <w:nsid w:val="55C520F8"/>
    <w:multiLevelType w:val="multilevel"/>
    <w:tmpl w:val="DE1EA4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DCD544B"/>
    <w:multiLevelType w:val="multilevel"/>
    <w:tmpl w:val="EE781078"/>
    <w:lvl w:ilvl="0">
      <w:start w:val="5"/>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7">
    <w:nsid w:val="5FD41F47"/>
    <w:multiLevelType w:val="multilevel"/>
    <w:tmpl w:val="EE781078"/>
    <w:lvl w:ilvl="0">
      <w:start w:val="5"/>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8">
    <w:nsid w:val="61C05038"/>
    <w:multiLevelType w:val="multilevel"/>
    <w:tmpl w:val="876833EE"/>
    <w:lvl w:ilvl="0">
      <w:start w:val="4"/>
      <w:numFmt w:val="decimal"/>
      <w:lvlText w:val="%1."/>
      <w:lvlJc w:val="left"/>
      <w:pPr>
        <w:ind w:left="675" w:hanging="675"/>
      </w:pPr>
      <w:rPr>
        <w:b/>
      </w:rPr>
    </w:lvl>
    <w:lvl w:ilvl="1">
      <w:start w:val="2"/>
      <w:numFmt w:val="decimal"/>
      <w:lvlText w:val="%1.%2."/>
      <w:lvlJc w:val="left"/>
      <w:pPr>
        <w:ind w:left="1145" w:hanging="720"/>
      </w:pPr>
      <w:rPr>
        <w:b w:val="0"/>
      </w:rPr>
    </w:lvl>
    <w:lvl w:ilvl="2">
      <w:start w:val="1"/>
      <w:numFmt w:val="decimal"/>
      <w:lvlText w:val="%1.%2.%3."/>
      <w:lvlJc w:val="left"/>
      <w:pPr>
        <w:ind w:left="1570" w:hanging="720"/>
      </w:pPr>
      <w:rPr>
        <w:b w:val="0"/>
      </w:rPr>
    </w:lvl>
    <w:lvl w:ilvl="3">
      <w:start w:val="1"/>
      <w:numFmt w:val="decimal"/>
      <w:lvlText w:val="%1.%2.%3.%4."/>
      <w:lvlJc w:val="left"/>
      <w:pPr>
        <w:ind w:left="2355" w:hanging="1080"/>
      </w:pPr>
      <w:rPr>
        <w:b/>
      </w:rPr>
    </w:lvl>
    <w:lvl w:ilvl="4">
      <w:start w:val="1"/>
      <w:numFmt w:val="decimal"/>
      <w:lvlText w:val="%1.%2.%3.%4.%5."/>
      <w:lvlJc w:val="left"/>
      <w:pPr>
        <w:ind w:left="2780" w:hanging="1080"/>
      </w:pPr>
      <w:rPr>
        <w:b/>
      </w:rPr>
    </w:lvl>
    <w:lvl w:ilvl="5">
      <w:start w:val="1"/>
      <w:numFmt w:val="decimal"/>
      <w:lvlText w:val="%1.%2.%3.%4.%5.%6."/>
      <w:lvlJc w:val="left"/>
      <w:pPr>
        <w:ind w:left="3565" w:hanging="1440"/>
      </w:pPr>
      <w:rPr>
        <w:b/>
      </w:rPr>
    </w:lvl>
    <w:lvl w:ilvl="6">
      <w:start w:val="1"/>
      <w:numFmt w:val="decimal"/>
      <w:lvlText w:val="%1.%2.%3.%4.%5.%6.%7."/>
      <w:lvlJc w:val="left"/>
      <w:pPr>
        <w:ind w:left="4350" w:hanging="1800"/>
      </w:pPr>
      <w:rPr>
        <w:b/>
      </w:rPr>
    </w:lvl>
    <w:lvl w:ilvl="7">
      <w:start w:val="1"/>
      <w:numFmt w:val="decimal"/>
      <w:lvlText w:val="%1.%2.%3.%4.%5.%6.%7.%8."/>
      <w:lvlJc w:val="left"/>
      <w:pPr>
        <w:ind w:left="4775" w:hanging="1800"/>
      </w:pPr>
      <w:rPr>
        <w:b/>
      </w:rPr>
    </w:lvl>
    <w:lvl w:ilvl="8">
      <w:start w:val="1"/>
      <w:numFmt w:val="decimal"/>
      <w:lvlText w:val="%1.%2.%3.%4.%5.%6.%7.%8.%9."/>
      <w:lvlJc w:val="left"/>
      <w:pPr>
        <w:ind w:left="5560" w:hanging="2160"/>
      </w:pPr>
      <w:rPr>
        <w:b/>
      </w:rPr>
    </w:lvl>
  </w:abstractNum>
  <w:abstractNum w:abstractNumId="19">
    <w:nsid w:val="6AD4187B"/>
    <w:multiLevelType w:val="multilevel"/>
    <w:tmpl w:val="CFCAF40A"/>
    <w:lvl w:ilvl="0">
      <w:start w:val="4"/>
      <w:numFmt w:val="decimal"/>
      <w:lvlText w:val="%1"/>
      <w:lvlJc w:val="left"/>
      <w:pPr>
        <w:ind w:left="116" w:hanging="536"/>
      </w:pPr>
    </w:lvl>
    <w:lvl w:ilvl="1">
      <w:start w:val="1"/>
      <w:numFmt w:val="decimal"/>
      <w:lvlText w:val="%1.%2."/>
      <w:lvlJc w:val="left"/>
      <w:pPr>
        <w:ind w:left="116" w:hanging="536"/>
      </w:pPr>
      <w:rPr>
        <w:rFonts w:ascii="Times New Roman" w:eastAsia="Times New Roman" w:hAnsi="Times New Roman" w:cs="Times New Roman"/>
        <w:sz w:val="28"/>
        <w:szCs w:val="28"/>
      </w:rPr>
    </w:lvl>
    <w:lvl w:ilvl="2">
      <w:start w:val="1"/>
      <w:numFmt w:val="bullet"/>
      <w:lvlText w:val="•"/>
      <w:lvlJc w:val="left"/>
      <w:pPr>
        <w:ind w:left="2125" w:hanging="536"/>
      </w:pPr>
    </w:lvl>
    <w:lvl w:ilvl="3">
      <w:start w:val="1"/>
      <w:numFmt w:val="bullet"/>
      <w:lvlText w:val="•"/>
      <w:lvlJc w:val="left"/>
      <w:pPr>
        <w:ind w:left="3128" w:hanging="536"/>
      </w:pPr>
    </w:lvl>
    <w:lvl w:ilvl="4">
      <w:start w:val="1"/>
      <w:numFmt w:val="bullet"/>
      <w:lvlText w:val="•"/>
      <w:lvlJc w:val="left"/>
      <w:pPr>
        <w:ind w:left="4131" w:hanging="536"/>
      </w:pPr>
    </w:lvl>
    <w:lvl w:ilvl="5">
      <w:start w:val="1"/>
      <w:numFmt w:val="bullet"/>
      <w:lvlText w:val="•"/>
      <w:lvlJc w:val="left"/>
      <w:pPr>
        <w:ind w:left="5134" w:hanging="536"/>
      </w:pPr>
    </w:lvl>
    <w:lvl w:ilvl="6">
      <w:start w:val="1"/>
      <w:numFmt w:val="bullet"/>
      <w:lvlText w:val="•"/>
      <w:lvlJc w:val="left"/>
      <w:pPr>
        <w:ind w:left="6136" w:hanging="536"/>
      </w:pPr>
    </w:lvl>
    <w:lvl w:ilvl="7">
      <w:start w:val="1"/>
      <w:numFmt w:val="bullet"/>
      <w:lvlText w:val="•"/>
      <w:lvlJc w:val="left"/>
      <w:pPr>
        <w:ind w:left="7139" w:hanging="536"/>
      </w:pPr>
    </w:lvl>
    <w:lvl w:ilvl="8">
      <w:start w:val="1"/>
      <w:numFmt w:val="bullet"/>
      <w:lvlText w:val="•"/>
      <w:lvlJc w:val="left"/>
      <w:pPr>
        <w:ind w:left="8142" w:hanging="536"/>
      </w:pPr>
    </w:lvl>
  </w:abstractNum>
  <w:abstractNum w:abstractNumId="20">
    <w:nsid w:val="6BB66D0E"/>
    <w:multiLevelType w:val="multilevel"/>
    <w:tmpl w:val="2822F3F0"/>
    <w:lvl w:ilvl="0">
      <w:start w:val="2"/>
      <w:numFmt w:val="decimal"/>
      <w:lvlText w:val="%1"/>
      <w:lvlJc w:val="left"/>
      <w:pPr>
        <w:ind w:left="116" w:hanging="592"/>
      </w:pPr>
    </w:lvl>
    <w:lvl w:ilvl="1">
      <w:start w:val="1"/>
      <w:numFmt w:val="decimal"/>
      <w:lvlText w:val="%1.%2."/>
      <w:lvlJc w:val="left"/>
      <w:pPr>
        <w:ind w:left="116" w:hanging="592"/>
      </w:pPr>
      <w:rPr>
        <w:rFonts w:ascii="Times New Roman" w:eastAsia="Times New Roman" w:hAnsi="Times New Roman" w:cs="Times New Roman"/>
        <w:sz w:val="28"/>
        <w:szCs w:val="28"/>
      </w:rPr>
    </w:lvl>
    <w:lvl w:ilvl="2">
      <w:start w:val="1"/>
      <w:numFmt w:val="bullet"/>
      <w:lvlText w:val="•"/>
      <w:lvlJc w:val="left"/>
      <w:pPr>
        <w:ind w:left="2125" w:hanging="592"/>
      </w:pPr>
    </w:lvl>
    <w:lvl w:ilvl="3">
      <w:start w:val="1"/>
      <w:numFmt w:val="bullet"/>
      <w:lvlText w:val="•"/>
      <w:lvlJc w:val="left"/>
      <w:pPr>
        <w:ind w:left="3128" w:hanging="592"/>
      </w:pPr>
    </w:lvl>
    <w:lvl w:ilvl="4">
      <w:start w:val="1"/>
      <w:numFmt w:val="bullet"/>
      <w:lvlText w:val="•"/>
      <w:lvlJc w:val="left"/>
      <w:pPr>
        <w:ind w:left="4131" w:hanging="591"/>
      </w:pPr>
    </w:lvl>
    <w:lvl w:ilvl="5">
      <w:start w:val="1"/>
      <w:numFmt w:val="bullet"/>
      <w:lvlText w:val="•"/>
      <w:lvlJc w:val="left"/>
      <w:pPr>
        <w:ind w:left="5134" w:hanging="592"/>
      </w:pPr>
    </w:lvl>
    <w:lvl w:ilvl="6">
      <w:start w:val="1"/>
      <w:numFmt w:val="bullet"/>
      <w:lvlText w:val="•"/>
      <w:lvlJc w:val="left"/>
      <w:pPr>
        <w:ind w:left="6136" w:hanging="592"/>
      </w:pPr>
    </w:lvl>
    <w:lvl w:ilvl="7">
      <w:start w:val="1"/>
      <w:numFmt w:val="bullet"/>
      <w:lvlText w:val="•"/>
      <w:lvlJc w:val="left"/>
      <w:pPr>
        <w:ind w:left="7139" w:hanging="592"/>
      </w:pPr>
    </w:lvl>
    <w:lvl w:ilvl="8">
      <w:start w:val="1"/>
      <w:numFmt w:val="bullet"/>
      <w:lvlText w:val="•"/>
      <w:lvlJc w:val="left"/>
      <w:pPr>
        <w:ind w:left="8142" w:hanging="592"/>
      </w:pPr>
    </w:lvl>
  </w:abstractNum>
  <w:abstractNum w:abstractNumId="21">
    <w:nsid w:val="6D064B4F"/>
    <w:multiLevelType w:val="multilevel"/>
    <w:tmpl w:val="ABF0823C"/>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F8C2252"/>
    <w:multiLevelType w:val="multilevel"/>
    <w:tmpl w:val="DA00BB30"/>
    <w:lvl w:ilvl="0">
      <w:start w:val="4"/>
      <w:numFmt w:val="decimal"/>
      <w:lvlText w:val="%1"/>
      <w:lvlJc w:val="left"/>
      <w:pPr>
        <w:ind w:left="116" w:hanging="536"/>
      </w:pPr>
    </w:lvl>
    <w:lvl w:ilvl="1">
      <w:start w:val="1"/>
      <w:numFmt w:val="decimal"/>
      <w:lvlText w:val="%1.%2."/>
      <w:lvlJc w:val="left"/>
      <w:pPr>
        <w:ind w:left="116" w:hanging="536"/>
      </w:pPr>
      <w:rPr>
        <w:rFonts w:ascii="Times New Roman" w:eastAsia="Times New Roman" w:hAnsi="Times New Roman" w:cs="Times New Roman"/>
        <w:sz w:val="28"/>
        <w:szCs w:val="28"/>
      </w:rPr>
    </w:lvl>
    <w:lvl w:ilvl="2">
      <w:start w:val="1"/>
      <w:numFmt w:val="bullet"/>
      <w:lvlText w:val="•"/>
      <w:lvlJc w:val="left"/>
      <w:pPr>
        <w:ind w:left="2125" w:hanging="536"/>
      </w:pPr>
    </w:lvl>
    <w:lvl w:ilvl="3">
      <w:start w:val="1"/>
      <w:numFmt w:val="bullet"/>
      <w:lvlText w:val="•"/>
      <w:lvlJc w:val="left"/>
      <w:pPr>
        <w:ind w:left="3128" w:hanging="536"/>
      </w:pPr>
    </w:lvl>
    <w:lvl w:ilvl="4">
      <w:start w:val="1"/>
      <w:numFmt w:val="bullet"/>
      <w:lvlText w:val="•"/>
      <w:lvlJc w:val="left"/>
      <w:pPr>
        <w:ind w:left="4131" w:hanging="536"/>
      </w:pPr>
    </w:lvl>
    <w:lvl w:ilvl="5">
      <w:start w:val="1"/>
      <w:numFmt w:val="bullet"/>
      <w:lvlText w:val="•"/>
      <w:lvlJc w:val="left"/>
      <w:pPr>
        <w:ind w:left="5134" w:hanging="536"/>
      </w:pPr>
    </w:lvl>
    <w:lvl w:ilvl="6">
      <w:start w:val="1"/>
      <w:numFmt w:val="bullet"/>
      <w:lvlText w:val="•"/>
      <w:lvlJc w:val="left"/>
      <w:pPr>
        <w:ind w:left="6136" w:hanging="536"/>
      </w:pPr>
    </w:lvl>
    <w:lvl w:ilvl="7">
      <w:start w:val="1"/>
      <w:numFmt w:val="bullet"/>
      <w:lvlText w:val="•"/>
      <w:lvlJc w:val="left"/>
      <w:pPr>
        <w:ind w:left="7139" w:hanging="536"/>
      </w:pPr>
    </w:lvl>
    <w:lvl w:ilvl="8">
      <w:start w:val="1"/>
      <w:numFmt w:val="bullet"/>
      <w:lvlText w:val="•"/>
      <w:lvlJc w:val="left"/>
      <w:pPr>
        <w:ind w:left="8142" w:hanging="536"/>
      </w:pPr>
    </w:lvl>
  </w:abstractNum>
  <w:abstractNum w:abstractNumId="23">
    <w:nsid w:val="70B80F47"/>
    <w:multiLevelType w:val="multilevel"/>
    <w:tmpl w:val="AD7E7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4B75874"/>
    <w:multiLevelType w:val="multilevel"/>
    <w:tmpl w:val="2DCEC62E"/>
    <w:lvl w:ilvl="0">
      <w:start w:val="5"/>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5">
    <w:nsid w:val="7B857114"/>
    <w:multiLevelType w:val="multilevel"/>
    <w:tmpl w:val="A514899E"/>
    <w:lvl w:ilvl="0">
      <w:start w:val="2"/>
      <w:numFmt w:val="decimal"/>
      <w:lvlText w:val="%1"/>
      <w:lvlJc w:val="left"/>
      <w:pPr>
        <w:ind w:left="116" w:hanging="592"/>
      </w:pPr>
    </w:lvl>
    <w:lvl w:ilvl="1">
      <w:start w:val="3"/>
      <w:numFmt w:val="bullet"/>
      <w:lvlText w:val="-"/>
      <w:lvlJc w:val="left"/>
      <w:pPr>
        <w:ind w:left="116" w:hanging="592"/>
      </w:pPr>
      <w:rPr>
        <w:rFonts w:ascii="Times New Roman" w:eastAsia="Times New Roman" w:hAnsi="Times New Roman" w:cs="Times New Roman"/>
        <w:sz w:val="28"/>
        <w:szCs w:val="28"/>
      </w:rPr>
    </w:lvl>
    <w:lvl w:ilvl="2">
      <w:start w:val="1"/>
      <w:numFmt w:val="bullet"/>
      <w:lvlText w:val="•"/>
      <w:lvlJc w:val="left"/>
      <w:pPr>
        <w:ind w:left="2125" w:hanging="592"/>
      </w:pPr>
    </w:lvl>
    <w:lvl w:ilvl="3">
      <w:start w:val="1"/>
      <w:numFmt w:val="bullet"/>
      <w:lvlText w:val="•"/>
      <w:lvlJc w:val="left"/>
      <w:pPr>
        <w:ind w:left="3128" w:hanging="592"/>
      </w:pPr>
    </w:lvl>
    <w:lvl w:ilvl="4">
      <w:start w:val="1"/>
      <w:numFmt w:val="bullet"/>
      <w:lvlText w:val="•"/>
      <w:lvlJc w:val="left"/>
      <w:pPr>
        <w:ind w:left="4131" w:hanging="591"/>
      </w:pPr>
    </w:lvl>
    <w:lvl w:ilvl="5">
      <w:start w:val="1"/>
      <w:numFmt w:val="bullet"/>
      <w:lvlText w:val="•"/>
      <w:lvlJc w:val="left"/>
      <w:pPr>
        <w:ind w:left="5134" w:hanging="592"/>
      </w:pPr>
    </w:lvl>
    <w:lvl w:ilvl="6">
      <w:start w:val="1"/>
      <w:numFmt w:val="bullet"/>
      <w:lvlText w:val="•"/>
      <w:lvlJc w:val="left"/>
      <w:pPr>
        <w:ind w:left="6136" w:hanging="592"/>
      </w:pPr>
    </w:lvl>
    <w:lvl w:ilvl="7">
      <w:start w:val="1"/>
      <w:numFmt w:val="bullet"/>
      <w:lvlText w:val="•"/>
      <w:lvlJc w:val="left"/>
      <w:pPr>
        <w:ind w:left="7139" w:hanging="592"/>
      </w:pPr>
    </w:lvl>
    <w:lvl w:ilvl="8">
      <w:start w:val="1"/>
      <w:numFmt w:val="bullet"/>
      <w:lvlText w:val="•"/>
      <w:lvlJc w:val="left"/>
      <w:pPr>
        <w:ind w:left="8142" w:hanging="592"/>
      </w:pPr>
    </w:lvl>
  </w:abstractNum>
  <w:abstractNum w:abstractNumId="26">
    <w:nsid w:val="7ED90DD5"/>
    <w:multiLevelType w:val="multilevel"/>
    <w:tmpl w:val="AB72DC26"/>
    <w:lvl w:ilvl="0">
      <w:start w:val="5"/>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14"/>
  </w:num>
  <w:num w:numId="2">
    <w:abstractNumId w:val="1"/>
  </w:num>
  <w:num w:numId="3">
    <w:abstractNumId w:val="20"/>
  </w:num>
  <w:num w:numId="4">
    <w:abstractNumId w:val="0"/>
  </w:num>
  <w:num w:numId="5">
    <w:abstractNumId w:val="4"/>
  </w:num>
  <w:num w:numId="6">
    <w:abstractNumId w:val="5"/>
  </w:num>
  <w:num w:numId="7">
    <w:abstractNumId w:val="25"/>
  </w:num>
  <w:num w:numId="8">
    <w:abstractNumId w:val="23"/>
  </w:num>
  <w:num w:numId="9">
    <w:abstractNumId w:val="2"/>
  </w:num>
  <w:num w:numId="10">
    <w:abstractNumId w:val="21"/>
  </w:num>
  <w:num w:numId="11">
    <w:abstractNumId w:val="18"/>
  </w:num>
  <w:num w:numId="12">
    <w:abstractNumId w:val="10"/>
  </w:num>
  <w:num w:numId="13">
    <w:abstractNumId w:val="11"/>
  </w:num>
  <w:num w:numId="14">
    <w:abstractNumId w:val="15"/>
  </w:num>
  <w:num w:numId="15">
    <w:abstractNumId w:val="6"/>
  </w:num>
  <w:num w:numId="16">
    <w:abstractNumId w:val="12"/>
  </w:num>
  <w:num w:numId="17">
    <w:abstractNumId w:val="13"/>
  </w:num>
  <w:num w:numId="18">
    <w:abstractNumId w:val="22"/>
  </w:num>
  <w:num w:numId="19">
    <w:abstractNumId w:val="19"/>
  </w:num>
  <w:num w:numId="20">
    <w:abstractNumId w:val="9"/>
  </w:num>
  <w:num w:numId="21">
    <w:abstractNumId w:val="24"/>
  </w:num>
  <w:num w:numId="22">
    <w:abstractNumId w:val="3"/>
  </w:num>
  <w:num w:numId="23">
    <w:abstractNumId w:val="7"/>
  </w:num>
  <w:num w:numId="24">
    <w:abstractNumId w:val="26"/>
  </w:num>
  <w:num w:numId="25">
    <w:abstractNumId w:val="1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2C"/>
    <w:rsid w:val="000B0B1C"/>
    <w:rsid w:val="000B7911"/>
    <w:rsid w:val="000C2758"/>
    <w:rsid w:val="000C506E"/>
    <w:rsid w:val="000E1A33"/>
    <w:rsid w:val="0021239F"/>
    <w:rsid w:val="00226E6B"/>
    <w:rsid w:val="00341CD1"/>
    <w:rsid w:val="00351B85"/>
    <w:rsid w:val="00393D4F"/>
    <w:rsid w:val="003947C6"/>
    <w:rsid w:val="0050196C"/>
    <w:rsid w:val="00507655"/>
    <w:rsid w:val="00536FF7"/>
    <w:rsid w:val="00566724"/>
    <w:rsid w:val="006F1077"/>
    <w:rsid w:val="0075583C"/>
    <w:rsid w:val="00763AE7"/>
    <w:rsid w:val="007B14A2"/>
    <w:rsid w:val="00806748"/>
    <w:rsid w:val="00863C6B"/>
    <w:rsid w:val="00A779DB"/>
    <w:rsid w:val="00AE3152"/>
    <w:rsid w:val="00BB5691"/>
    <w:rsid w:val="00C01BB8"/>
    <w:rsid w:val="00C130A7"/>
    <w:rsid w:val="00E7032C"/>
    <w:rsid w:val="00F1423F"/>
    <w:rsid w:val="00FF4E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8E481-C88D-4241-8E40-01509A74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6"/>
      <w:outlineLvl w:val="0"/>
    </w:pPr>
    <w:rPr>
      <w:rFonts w:ascii="Times New Roman" w:eastAsia="Times New Roman" w:hAnsi="Times New Roman"/>
      <w:b/>
      <w:bCs/>
      <w:sz w:val="28"/>
      <w:szCs w:val="28"/>
    </w:rPr>
  </w:style>
  <w:style w:type="paragraph" w:styleId="2">
    <w:name w:val="heading 2"/>
    <w:basedOn w:val="a"/>
    <w:uiPriority w:val="1"/>
    <w:qFormat/>
    <w:pPr>
      <w:ind w:left="236"/>
      <w:outlineLvl w:val="1"/>
    </w:pPr>
    <w:rPr>
      <w:rFonts w:ascii="Times New Roman" w:eastAsia="Times New Roman" w:hAnsi="Times New Roman"/>
      <w:b/>
      <w:bCs/>
      <w:i/>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3508B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16" w:firstLine="707"/>
    </w:pPr>
    <w:rPr>
      <w:rFonts w:ascii="Times New Roman" w:eastAsia="Times New Roman" w:hAnsi="Times New Roma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rvps2">
    <w:name w:val="rvps2"/>
    <w:basedOn w:val="a"/>
    <w:rsid w:val="004348D4"/>
    <w:pPr>
      <w:widowControl/>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24B95"/>
    <w:rPr>
      <w:rFonts w:ascii="Courier New" w:eastAsia="Times New Roman" w:hAnsi="Courier New" w:cs="Courier New"/>
      <w:sz w:val="20"/>
      <w:szCs w:val="20"/>
      <w:lang w:val="uk-UA" w:eastAsia="uk-UA"/>
    </w:rPr>
  </w:style>
  <w:style w:type="paragraph" w:styleId="a6">
    <w:name w:val="Normal (Web)"/>
    <w:basedOn w:val="a"/>
    <w:uiPriority w:val="99"/>
    <w:semiHidden/>
    <w:unhideWhenUsed/>
    <w:rsid w:val="00924B95"/>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924B95"/>
  </w:style>
  <w:style w:type="character" w:styleId="a7">
    <w:name w:val="Hyperlink"/>
    <w:basedOn w:val="a0"/>
    <w:uiPriority w:val="99"/>
    <w:semiHidden/>
    <w:unhideWhenUsed/>
    <w:rsid w:val="00F01D49"/>
    <w:rPr>
      <w:color w:val="0000FF"/>
      <w:u w:val="single"/>
    </w:rPr>
  </w:style>
  <w:style w:type="paragraph" w:customStyle="1" w:styleId="p11">
    <w:name w:val="p11"/>
    <w:basedOn w:val="a"/>
    <w:rsid w:val="005554B7"/>
    <w:pPr>
      <w:widowControl/>
      <w:spacing w:before="100" w:beforeAutospacing="1" w:after="100" w:afterAutospacing="1"/>
    </w:pPr>
    <w:rPr>
      <w:rFonts w:ascii="Times New Roman" w:eastAsia="Times New Roman" w:hAnsi="Times New Roman" w:cs="Times New Roman"/>
      <w:sz w:val="24"/>
      <w:szCs w:val="24"/>
    </w:rPr>
  </w:style>
  <w:style w:type="character" w:customStyle="1" w:styleId="s7">
    <w:name w:val="s7"/>
    <w:basedOn w:val="a0"/>
    <w:rsid w:val="00713BC0"/>
  </w:style>
  <w:style w:type="character" w:customStyle="1" w:styleId="s10">
    <w:name w:val="s10"/>
    <w:basedOn w:val="a0"/>
    <w:rsid w:val="00713BC0"/>
  </w:style>
  <w:style w:type="character" w:customStyle="1" w:styleId="s1">
    <w:name w:val="s1"/>
    <w:basedOn w:val="a0"/>
    <w:rsid w:val="00713BC0"/>
  </w:style>
  <w:style w:type="paragraph" w:customStyle="1" w:styleId="Style4">
    <w:name w:val="Style4"/>
    <w:basedOn w:val="a"/>
    <w:uiPriority w:val="99"/>
    <w:rsid w:val="00BE06EC"/>
    <w:pPr>
      <w:autoSpaceDE w:val="0"/>
      <w:autoSpaceDN w:val="0"/>
      <w:adjustRightInd w:val="0"/>
      <w:spacing w:line="322" w:lineRule="exact"/>
      <w:ind w:firstLine="734"/>
      <w:jc w:val="both"/>
    </w:pPr>
    <w:rPr>
      <w:rFonts w:ascii="Arial Black" w:eastAsia="Times New Roman" w:hAnsi="Arial Black" w:cs="Times New Roman"/>
      <w:sz w:val="24"/>
      <w:szCs w:val="24"/>
    </w:rPr>
  </w:style>
  <w:style w:type="character" w:customStyle="1" w:styleId="FontStyle40">
    <w:name w:val="Font Style40"/>
    <w:uiPriority w:val="99"/>
    <w:rsid w:val="00BE06EC"/>
    <w:rPr>
      <w:rFonts w:ascii="Times New Roman" w:hAnsi="Times New Roman" w:cs="Times New Roman"/>
      <w:sz w:val="26"/>
      <w:szCs w:val="26"/>
    </w:rPr>
  </w:style>
  <w:style w:type="character" w:customStyle="1" w:styleId="rvts23">
    <w:name w:val="rvts23"/>
    <w:basedOn w:val="a0"/>
    <w:rsid w:val="002066B8"/>
  </w:style>
  <w:style w:type="character" w:customStyle="1" w:styleId="s4">
    <w:name w:val="s4"/>
    <w:basedOn w:val="a0"/>
    <w:rsid w:val="008040BF"/>
  </w:style>
  <w:style w:type="paragraph" w:customStyle="1" w:styleId="p9">
    <w:name w:val="p9"/>
    <w:basedOn w:val="a"/>
    <w:rsid w:val="008040BF"/>
    <w:pPr>
      <w:widowControl/>
      <w:spacing w:before="100" w:beforeAutospacing="1" w:after="100" w:afterAutospacing="1"/>
    </w:pPr>
    <w:rPr>
      <w:rFonts w:ascii="Times New Roman" w:eastAsia="Times New Roman" w:hAnsi="Times New Roman" w:cs="Times New Roman"/>
      <w:sz w:val="24"/>
      <w:szCs w:val="24"/>
    </w:rPr>
  </w:style>
  <w:style w:type="paragraph" w:styleId="a8">
    <w:name w:val="header"/>
    <w:basedOn w:val="a"/>
    <w:link w:val="a9"/>
    <w:uiPriority w:val="99"/>
    <w:unhideWhenUsed/>
    <w:rsid w:val="005179E5"/>
    <w:pPr>
      <w:tabs>
        <w:tab w:val="center" w:pos="4677"/>
        <w:tab w:val="right" w:pos="9355"/>
      </w:tabs>
    </w:pPr>
  </w:style>
  <w:style w:type="character" w:customStyle="1" w:styleId="a9">
    <w:name w:val="Верхний колонтитул Знак"/>
    <w:basedOn w:val="a0"/>
    <w:link w:val="a8"/>
    <w:uiPriority w:val="99"/>
    <w:rsid w:val="005179E5"/>
  </w:style>
  <w:style w:type="paragraph" w:styleId="aa">
    <w:name w:val="footer"/>
    <w:basedOn w:val="a"/>
    <w:link w:val="ab"/>
    <w:uiPriority w:val="99"/>
    <w:unhideWhenUsed/>
    <w:rsid w:val="005179E5"/>
    <w:pPr>
      <w:tabs>
        <w:tab w:val="center" w:pos="4677"/>
        <w:tab w:val="right" w:pos="9355"/>
      </w:tabs>
    </w:pPr>
  </w:style>
  <w:style w:type="character" w:customStyle="1" w:styleId="ab">
    <w:name w:val="Нижний колонтитул Знак"/>
    <w:basedOn w:val="a0"/>
    <w:link w:val="aa"/>
    <w:uiPriority w:val="99"/>
    <w:rsid w:val="005179E5"/>
  </w:style>
  <w:style w:type="table" w:styleId="ac">
    <w:name w:val="Table Grid"/>
    <w:basedOn w:val="a1"/>
    <w:uiPriority w:val="39"/>
    <w:rsid w:val="00477609"/>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477609"/>
    <w:pPr>
      <w:widowControl/>
    </w:pPr>
  </w:style>
  <w:style w:type="character" w:customStyle="1" w:styleId="40">
    <w:name w:val="Заголовок 4 Знак"/>
    <w:basedOn w:val="a0"/>
    <w:link w:val="4"/>
    <w:uiPriority w:val="9"/>
    <w:semiHidden/>
    <w:rsid w:val="003508BA"/>
    <w:rPr>
      <w:rFonts w:asciiTheme="majorHAnsi" w:eastAsiaTheme="majorEastAsia" w:hAnsiTheme="majorHAnsi" w:cstheme="majorBidi"/>
      <w:i/>
      <w:iCs/>
      <w:color w:val="365F91" w:themeColor="accent1" w:themeShade="BF"/>
    </w:rPr>
  </w:style>
  <w:style w:type="character" w:customStyle="1" w:styleId="rvts15">
    <w:name w:val="rvts15"/>
    <w:basedOn w:val="a0"/>
    <w:rsid w:val="00E41260"/>
  </w:style>
  <w:style w:type="character" w:styleId="ae">
    <w:name w:val="FollowedHyperlink"/>
    <w:basedOn w:val="a0"/>
    <w:uiPriority w:val="99"/>
    <w:semiHidden/>
    <w:unhideWhenUsed/>
    <w:rsid w:val="004C366A"/>
    <w:rPr>
      <w:color w:val="800080" w:themeColor="followedHyperlink"/>
      <w:u w:val="single"/>
    </w:rPr>
  </w:style>
  <w:style w:type="paragraph" w:styleId="af">
    <w:name w:val="Balloon Text"/>
    <w:basedOn w:val="a"/>
    <w:link w:val="af0"/>
    <w:uiPriority w:val="99"/>
    <w:semiHidden/>
    <w:unhideWhenUsed/>
    <w:rsid w:val="00A61509"/>
    <w:rPr>
      <w:rFonts w:ascii="Segoe UI" w:hAnsi="Segoe UI" w:cs="Segoe UI"/>
      <w:sz w:val="18"/>
      <w:szCs w:val="18"/>
    </w:rPr>
  </w:style>
  <w:style w:type="character" w:customStyle="1" w:styleId="af0">
    <w:name w:val="Текст выноски Знак"/>
    <w:basedOn w:val="a0"/>
    <w:link w:val="af"/>
    <w:uiPriority w:val="99"/>
    <w:semiHidden/>
    <w:rsid w:val="00A61509"/>
    <w:rPr>
      <w:rFonts w:ascii="Segoe UI" w:hAnsi="Segoe UI" w:cs="Segoe UI"/>
      <w:sz w:val="18"/>
      <w:szCs w:val="18"/>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0"/>
    <w:pPr>
      <w:widowControl/>
    </w:pPr>
    <w:tblPr>
      <w:tblStyleRowBandSize w:val="1"/>
      <w:tblStyleColBandSize w:val="1"/>
      <w:tblInd w:w="0" w:type="dxa"/>
      <w:tblCellMar>
        <w:top w:w="0" w:type="dxa"/>
        <w:left w:w="108" w:type="dxa"/>
        <w:bottom w:w="0" w:type="dxa"/>
        <w:right w:w="108" w:type="dxa"/>
      </w:tblCellMar>
    </w:tblPr>
  </w:style>
  <w:style w:type="table" w:customStyle="1" w:styleId="af3">
    <w:basedOn w:val="TableNormal0"/>
    <w:pPr>
      <w:widowControl/>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ed20231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504/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7Opat3ebWCqumJphwFwHxquQC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WlkLndueWFndzIKaWQuM2dubHQ0cDIKaWQuMXZzdzNjaTIQa2l4LjU4eGZmNWs2a2VxNzIKaWQuNGZzam0wYjIKaWQuMnV4dHc4NDIKaWQuMWEzNDZmeDIKaWQuM3UycnAzcTIKaWQuMjk4MXpiajIJaWQub2RjOWpjMgppZC4zOGN6czc1MgppZC4xbmlhMmV5MgppZC40N2h4bDJyMgppZC4ybW43dmFrMgppZC4xMXNpNWlkMgppZC4zbHM1bzY2MgppZC40a3gzaDFzMgppZC4yMHhmeWR6MgppZC4zMDJkcjlsMgppZC4xZjdvMWhlMgppZC4zejdiazU3OAByITF1TWFoTnhwUXI5SDlQUG1ySGliaC12cmxjeDBDNzR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55763</Words>
  <Characters>31785</Characters>
  <Application>Microsoft Office Word</Application>
  <DocSecurity>0</DocSecurity>
  <Lines>264</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BSMU.edu.ua</Company>
  <LinksUpToDate>false</LinksUpToDate>
  <CharactersWithSpaces>87374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Volodymyr Khodorovskyi</cp:lastModifiedBy>
  <cp:revision>4</cp:revision>
  <dcterms:created xsi:type="dcterms:W3CDTF">2025-01-16T11:29:00Z</dcterms:created>
  <dcterms:modified xsi:type="dcterms:W3CDTF">2025-01-16T11:46:00Z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2015-04-15T00:00:00Z</vt:lpwstr>
  </property>
  <property fmtid="{D5CDD505-2E9C-101B-9397-08002B2CF9AE}" pid="3" name="Creator">
    <vt:lpwstr>Microsoft® Word 2010</vt:lpwstr>
  </property>
  <property fmtid="{D5CDD505-2E9C-101B-9397-08002B2CF9AE}" pid="4" name="LastSaved">
    <vt:lpwstr>2015-09-04T00:00:00Z</vt:lpwstr>
  </property>
</Properties>
</file>