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17F" w:rsidRPr="00A2017F" w:rsidRDefault="00A2017F" w:rsidP="00A2017F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A20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МІНІСТЕРСТВО ОХОРОНИ ЗДОРОВ’Я УКРАЇНИ</w:t>
      </w:r>
    </w:p>
    <w:p w:rsidR="00A2017F" w:rsidRPr="00A2017F" w:rsidRDefault="00A2017F" w:rsidP="00A2017F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0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БУКОВИНСЬКИЙ ДЕРЖАВНИЙ МЕДИЧНИЙ УНІВЕРСИТЕТ</w:t>
      </w:r>
    </w:p>
    <w:p w:rsidR="00A2017F" w:rsidRPr="00A2017F" w:rsidRDefault="00A2017F" w:rsidP="00A20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017F" w:rsidRPr="00A2017F" w:rsidRDefault="00A2017F" w:rsidP="00A20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017F" w:rsidRPr="00A2017F" w:rsidRDefault="00A2017F" w:rsidP="00A20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017F" w:rsidRPr="00A2017F" w:rsidRDefault="00A2017F" w:rsidP="00A20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017F" w:rsidRPr="00A2017F" w:rsidRDefault="00A2017F" w:rsidP="00A20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017F" w:rsidRPr="00A2017F" w:rsidRDefault="00A2017F" w:rsidP="00A20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017F" w:rsidRPr="00A2017F" w:rsidRDefault="00A2017F" w:rsidP="00A20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017F" w:rsidRPr="00A2017F" w:rsidRDefault="00A2017F" w:rsidP="00A20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017F" w:rsidRPr="00A2017F" w:rsidRDefault="00A2017F" w:rsidP="00A20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017F" w:rsidRPr="00A2017F" w:rsidRDefault="00A2017F" w:rsidP="00A20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017F" w:rsidRPr="00A2017F" w:rsidRDefault="00A2017F" w:rsidP="00A20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017F" w:rsidRPr="00A2017F" w:rsidRDefault="00A2017F" w:rsidP="00A20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017F" w:rsidRPr="00A2017F" w:rsidRDefault="00A2017F" w:rsidP="00A20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017F" w:rsidRPr="00A2017F" w:rsidRDefault="00A2017F" w:rsidP="00A20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017F" w:rsidRPr="00A2017F" w:rsidRDefault="00A2017F" w:rsidP="00A20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017F" w:rsidRPr="00A2017F" w:rsidRDefault="00A2017F" w:rsidP="00A20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017F" w:rsidRPr="00A2017F" w:rsidRDefault="00A2017F" w:rsidP="00A20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017F" w:rsidRPr="00A2017F" w:rsidRDefault="00A2017F" w:rsidP="00A20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017F" w:rsidRPr="00A2017F" w:rsidRDefault="00A2017F" w:rsidP="00A20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017F" w:rsidRPr="00A2017F" w:rsidRDefault="00A2017F" w:rsidP="00A2017F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201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ПОЛОЖЕННЯ</w:t>
      </w:r>
    </w:p>
    <w:p w:rsidR="00A2017F" w:rsidRDefault="00A2017F" w:rsidP="00A20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201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СЕКТОР МОНІТОРИНГУ ЯКОСТІ ОСВІТИ ТА ІНФОРМАЦІЙНО-АНАЛІТИЧНОГО ЗАБЕЗПЕЧЕННЯ БУКОВИНСЬКОГО ДЕРЖАВНОГО </w:t>
      </w:r>
    </w:p>
    <w:p w:rsidR="00A2017F" w:rsidRPr="00A2017F" w:rsidRDefault="00A2017F" w:rsidP="00A20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201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МЕДИЧНОГО УНІВЕРСИТЕТУ</w:t>
      </w:r>
    </w:p>
    <w:p w:rsidR="00A2017F" w:rsidRPr="00A2017F" w:rsidRDefault="00A2017F" w:rsidP="00A20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2017F" w:rsidRPr="00A2017F" w:rsidRDefault="00A2017F" w:rsidP="00A20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2017F" w:rsidRPr="00A2017F" w:rsidRDefault="00A2017F" w:rsidP="00A20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2017F" w:rsidRPr="00A2017F" w:rsidRDefault="00A2017F" w:rsidP="00A20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2017F" w:rsidRPr="00A2017F" w:rsidRDefault="00A2017F" w:rsidP="00A20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2017F" w:rsidRPr="00A2017F" w:rsidRDefault="00A2017F" w:rsidP="00A20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2017F" w:rsidRPr="00A2017F" w:rsidRDefault="00A2017F" w:rsidP="00A20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2017F" w:rsidRPr="00A2017F" w:rsidRDefault="00A2017F" w:rsidP="00A20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2017F" w:rsidRPr="00A2017F" w:rsidRDefault="00A2017F" w:rsidP="00A20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2017F" w:rsidRPr="00A2017F" w:rsidRDefault="00A2017F" w:rsidP="00A20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2017F" w:rsidRPr="00A2017F" w:rsidRDefault="00A2017F" w:rsidP="00A20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2017F" w:rsidRPr="00A2017F" w:rsidRDefault="00A2017F" w:rsidP="00A20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2017F" w:rsidRPr="00A2017F" w:rsidRDefault="00A2017F" w:rsidP="00A20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2017F" w:rsidRPr="00A2017F" w:rsidRDefault="00A2017F" w:rsidP="00A2017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2017F" w:rsidRDefault="00A2017F" w:rsidP="00A2017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201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Чернівці</w:t>
      </w:r>
      <w:proofErr w:type="spellEnd"/>
      <w:r w:rsidRPr="00A201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202</w:t>
      </w:r>
      <w:r w:rsidRPr="00A201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0F0916" w:rsidRPr="00D661FD" w:rsidRDefault="00A2017F" w:rsidP="00A2017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Положення про сектор моніторингу якості освіти та інформаційно-аналітичного забезпечення Буковинського державного медичного університету (далі – Положення) розроблено відповідно до Законів України «Про вищу освіту», «Про освіту», Статуту Буковинського державного медичного університету (далі – Університет) та інших нормативно-правових актів.</w:t>
      </w:r>
    </w:p>
    <w:p w:rsidR="00A2017F" w:rsidRPr="00D661FD" w:rsidRDefault="00A2017F" w:rsidP="000F09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2017F" w:rsidRPr="00D661FD" w:rsidRDefault="00A2017F" w:rsidP="00D66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ЗАГАЛЬНІ ПОЛОЖЕННЯ</w:t>
      </w:r>
    </w:p>
    <w:p w:rsidR="00D969B7" w:rsidRPr="00D661FD" w:rsidRDefault="00CE6881" w:rsidP="00A2017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1.1. </w:t>
      </w:r>
      <w:r w:rsidR="00D969B7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Сектор моніторингу якості освіти та інформаційно-аналітичного забезпечення 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(далі </w:t>
      </w:r>
      <w:r w:rsidR="000E3A1E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Сектор) </w:t>
      </w:r>
      <w:r w:rsidR="00D969B7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 структурним підрозділом навчального відділу з питань моніторингу якості освіти студентів, лікарів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(фармацевтів)</w:t>
      </w:r>
      <w:r w:rsidR="00D969B7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-інтернів та інформаційного супроводу й аналізу роботи університету за основними напрямками діяльності. Сектор займається вирішенням відповідних питань у складі навчального відділу.</w:t>
      </w:r>
    </w:p>
    <w:p w:rsidR="00D969B7" w:rsidRPr="00D661FD" w:rsidRDefault="00CE6881" w:rsidP="00A2017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1.2. </w:t>
      </w:r>
      <w:r w:rsidR="00D969B7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своїй діяльності сектор керується Законами України «</w:t>
      </w:r>
      <w:r w:rsidR="00A85BF5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освіту», «Про вищу освіту», «Про фахову </w:t>
      </w:r>
      <w:proofErr w:type="spellStart"/>
      <w:r w:rsidR="00A85BF5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передвищу</w:t>
      </w:r>
      <w:proofErr w:type="spellEnd"/>
      <w:r w:rsidR="00A85BF5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освіту», </w:t>
      </w:r>
      <w:r w:rsidR="00D969B7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наказами МОН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України, </w:t>
      </w:r>
      <w:r w:rsidR="00D969B7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МОЗ України </w:t>
      </w:r>
      <w:r w:rsidR="00A85BF5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іншими законодавчими та нормативними актами</w:t>
      </w:r>
      <w:r w:rsidR="00D969B7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Статутом університету, наказами ректора, рішеннями Вченої ради університету та цим Положенням.</w:t>
      </w:r>
    </w:p>
    <w:p w:rsidR="00D969B7" w:rsidRPr="00D661FD" w:rsidRDefault="00CE6881" w:rsidP="00A2017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1.3. </w:t>
      </w:r>
      <w:r w:rsidR="00D969B7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Сектор безпосередньо підпорядковується начальнику навчального відділу та проректору </w:t>
      </w:r>
      <w:r w:rsidR="000F0916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закладу вищої освіти </w:t>
      </w:r>
      <w:r w:rsidR="00D969B7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науково-педагогічної роботи.</w:t>
      </w:r>
    </w:p>
    <w:p w:rsidR="00D969B7" w:rsidRPr="00D661FD" w:rsidRDefault="00CE6881" w:rsidP="00A2017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1.4. </w:t>
      </w:r>
      <w:r w:rsidR="00D969B7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Діяльність 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D969B7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ектору здійснюється відповідно до плану роботи, який щорічно затверджується проректором </w:t>
      </w:r>
      <w:r w:rsidR="00A85BF5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закладу вищої освіти </w:t>
      </w:r>
      <w:r w:rsidR="00D969B7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науково-педагогічної роботи до початку навчального року.</w:t>
      </w:r>
    </w:p>
    <w:p w:rsidR="00A2017F" w:rsidRPr="00D661FD" w:rsidRDefault="00CE6881" w:rsidP="00A2017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1.5. </w:t>
      </w:r>
      <w:r w:rsidR="00D969B7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Рішення про організацію, реорганізацію або ліквідацію 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D969B7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ектору приймає Вчена рада університету і реалізується відповідним наказом ректора.</w:t>
      </w:r>
    </w:p>
    <w:p w:rsidR="00A2017F" w:rsidRPr="00D661FD" w:rsidRDefault="00A2017F" w:rsidP="00A2017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969B7" w:rsidRPr="00D661FD" w:rsidRDefault="00D969B7" w:rsidP="00D661FD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66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2.</w:t>
      </w:r>
      <w:r w:rsidRPr="00D66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="00A2017F" w:rsidRPr="00D66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ОСНОВНІ ЗАВДАННЯ І ФУНКЦІЇ СЕКТОРУ МОНІТОРИНГУ ЯКОСТІ ОСВІТИ ТА ІНФОРМАЦІЙНО-АНАЛІТИЧНОГО ЗАБЕЗПЕЧЕННЯ</w:t>
      </w:r>
    </w:p>
    <w:p w:rsidR="00D969B7" w:rsidRPr="00D661FD" w:rsidRDefault="00D969B7" w:rsidP="00A201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2.1. Інформаційний супровід діяльності університету як закладу </w:t>
      </w:r>
      <w:r w:rsidR="00A85BF5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вищої 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медичної освіти.</w:t>
      </w:r>
    </w:p>
    <w:p w:rsidR="00D969B7" w:rsidRPr="00D661FD" w:rsidRDefault="00D969B7" w:rsidP="00A201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2.2. Збір інформації, аналіз і підготовка матеріалів щорічного звіту про роботу закладу за основними напрямками діяльності.</w:t>
      </w:r>
    </w:p>
    <w:p w:rsidR="00D969B7" w:rsidRPr="00D661FD" w:rsidRDefault="00D969B7" w:rsidP="00A201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="00A85BF5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Розробка засад </w:t>
      </w:r>
      <w:r w:rsidR="00A85BF5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внутрішнього забезпечення якості освіти та 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моніторингу якості освіти.</w:t>
      </w:r>
    </w:p>
    <w:p w:rsidR="00D969B7" w:rsidRPr="00D661FD" w:rsidRDefault="00D969B7" w:rsidP="00A201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="00A85BF5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Підготовка комплексу методичного забезпечення з діагностики якості </w:t>
      </w:r>
      <w:r w:rsidR="00CE6881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процесу в університеті.</w:t>
      </w:r>
    </w:p>
    <w:p w:rsidR="00D969B7" w:rsidRPr="00D661FD" w:rsidRDefault="00D969B7" w:rsidP="00A201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2.</w:t>
      </w:r>
      <w:r w:rsidR="00A85BF5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Розробка та впровадження нових технологій та </w:t>
      </w:r>
      <w:proofErr w:type="spellStart"/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методик</w:t>
      </w:r>
      <w:proofErr w:type="spellEnd"/>
      <w:r w:rsidR="00CE6881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моніторингу якості освіти в університеті.</w:t>
      </w:r>
    </w:p>
    <w:p w:rsidR="00D969B7" w:rsidRPr="00D661FD" w:rsidRDefault="00D969B7" w:rsidP="00A201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="00A85BF5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Організація та проведення систематичного моніторингу якості</w:t>
      </w:r>
      <w:r w:rsidR="00CE6881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 студентів</w:t>
      </w:r>
      <w:r w:rsidR="00CE6881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лікарів (фармацевтів)-інтернів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університету та формування на цій основі рекомендацій</w:t>
      </w:r>
      <w:r w:rsidR="00970517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щодо покращання </w:t>
      </w:r>
      <w:r w:rsidR="00A85BF5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освітнього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процесу.</w:t>
      </w:r>
    </w:p>
    <w:p w:rsidR="00D969B7" w:rsidRPr="00D661FD" w:rsidRDefault="00D969B7" w:rsidP="00A201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="00A85BF5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Проведення систематичного ректорського контролю рівня знань та умінь студентів, </w:t>
      </w:r>
      <w:r w:rsidR="00970517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лікарів (фармацевтів)-інтернів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969B7" w:rsidRPr="00D661FD" w:rsidRDefault="00D969B7" w:rsidP="00A201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="00A85BF5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Моніторинг </w:t>
      </w:r>
      <w:r w:rsidR="00A85BF5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рівня підготовки студентів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85BF5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лікарів</w:t>
      </w:r>
      <w:r w:rsidR="00C051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85BF5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(фармацевтів)-інтернів до складання Єдиного державного кваліфікаційного іспиту (далі – ЄДКІ</w:t>
      </w:r>
      <w:r w:rsidR="00C051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970517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="00970517" w:rsidRPr="00D661FD">
        <w:rPr>
          <w:rFonts w:ascii="Times New Roman" w:hAnsi="Times New Roman" w:cs="Times New Roman"/>
          <w:sz w:val="28"/>
          <w:szCs w:val="28"/>
        </w:rPr>
        <w:t>ліцензійних інтегрованих іспитів Крок</w:t>
      </w:r>
      <w:r w:rsidR="00A85BF5" w:rsidRPr="00D661FD">
        <w:rPr>
          <w:rFonts w:ascii="Times New Roman" w:hAnsi="Times New Roman" w:cs="Times New Roman"/>
          <w:sz w:val="28"/>
          <w:szCs w:val="28"/>
        </w:rPr>
        <w:t xml:space="preserve"> 3</w:t>
      </w:r>
      <w:r w:rsidRPr="00D661FD">
        <w:rPr>
          <w:rFonts w:ascii="Times New Roman" w:hAnsi="Times New Roman" w:cs="Times New Roman"/>
          <w:sz w:val="28"/>
          <w:szCs w:val="28"/>
        </w:rPr>
        <w:t>.</w:t>
      </w:r>
    </w:p>
    <w:p w:rsidR="000F0916" w:rsidRPr="00D661FD" w:rsidRDefault="000F0916" w:rsidP="00A201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FD">
        <w:rPr>
          <w:rFonts w:ascii="Times New Roman" w:hAnsi="Times New Roman" w:cs="Times New Roman"/>
          <w:sz w:val="28"/>
          <w:szCs w:val="28"/>
        </w:rPr>
        <w:t>2.</w:t>
      </w:r>
      <w:r w:rsidR="00A85BF5" w:rsidRPr="00D661FD">
        <w:rPr>
          <w:rFonts w:ascii="Times New Roman" w:hAnsi="Times New Roman" w:cs="Times New Roman"/>
          <w:sz w:val="28"/>
          <w:szCs w:val="28"/>
        </w:rPr>
        <w:t>9</w:t>
      </w:r>
      <w:r w:rsidRPr="00D661FD">
        <w:rPr>
          <w:rFonts w:ascii="Times New Roman" w:hAnsi="Times New Roman" w:cs="Times New Roman"/>
          <w:sz w:val="28"/>
          <w:szCs w:val="28"/>
        </w:rPr>
        <w:t xml:space="preserve">. 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Аналіз </w:t>
      </w:r>
      <w:r w:rsidR="00A85BF5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результатів 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складання студентами ЄДКІ та </w:t>
      </w:r>
      <w:r w:rsidRPr="00D661FD">
        <w:rPr>
          <w:rFonts w:ascii="Times New Roman" w:hAnsi="Times New Roman" w:cs="Times New Roman"/>
          <w:sz w:val="28"/>
          <w:szCs w:val="28"/>
        </w:rPr>
        <w:t>ліцензійних інтегрованих іспитів Крок 3 для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лікарів (фармацевтів)-інтернів</w:t>
      </w:r>
      <w:r w:rsidRPr="00D661FD">
        <w:rPr>
          <w:rFonts w:ascii="Times New Roman" w:hAnsi="Times New Roman" w:cs="Times New Roman"/>
          <w:sz w:val="28"/>
          <w:szCs w:val="28"/>
        </w:rPr>
        <w:t xml:space="preserve"> 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формування на цій основі рекомендацій щодо покращання підготовки студентів та лікарів (фармацевтів)-інтернів да зазначеного вище іспиту.</w:t>
      </w:r>
    </w:p>
    <w:p w:rsidR="00970517" w:rsidRPr="00D661FD" w:rsidRDefault="00970517" w:rsidP="00A201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FD">
        <w:rPr>
          <w:rFonts w:ascii="Times New Roman" w:hAnsi="Times New Roman" w:cs="Times New Roman"/>
          <w:sz w:val="28"/>
          <w:szCs w:val="28"/>
        </w:rPr>
        <w:t>2.1</w:t>
      </w:r>
      <w:r w:rsidR="00A85BF5" w:rsidRPr="00D661FD">
        <w:rPr>
          <w:rFonts w:ascii="Times New Roman" w:hAnsi="Times New Roman" w:cs="Times New Roman"/>
          <w:sz w:val="28"/>
          <w:szCs w:val="28"/>
        </w:rPr>
        <w:t>0</w:t>
      </w:r>
      <w:r w:rsidRPr="00D661FD">
        <w:rPr>
          <w:rFonts w:ascii="Times New Roman" w:hAnsi="Times New Roman" w:cs="Times New Roman"/>
          <w:sz w:val="28"/>
          <w:szCs w:val="28"/>
        </w:rPr>
        <w:t xml:space="preserve">. Рецензування паспортів станцій для проведення </w:t>
      </w:r>
      <w:r w:rsidR="00A85BF5" w:rsidRPr="00D661FD">
        <w:rPr>
          <w:rFonts w:ascii="Times New Roman" w:hAnsi="Times New Roman" w:cs="Times New Roman"/>
          <w:sz w:val="28"/>
          <w:szCs w:val="28"/>
        </w:rPr>
        <w:t>о</w:t>
      </w:r>
      <w:r w:rsidRPr="00D661FD">
        <w:rPr>
          <w:rFonts w:ascii="Times New Roman" w:hAnsi="Times New Roman" w:cs="Times New Roman"/>
          <w:sz w:val="28"/>
          <w:szCs w:val="28"/>
        </w:rPr>
        <w:t>б’єктивного структурованого практичного (клінічного) іспиту</w:t>
      </w:r>
      <w:r w:rsidR="00A85BF5" w:rsidRPr="00D661FD">
        <w:rPr>
          <w:rFonts w:ascii="Times New Roman" w:hAnsi="Times New Roman" w:cs="Times New Roman"/>
          <w:sz w:val="28"/>
          <w:szCs w:val="28"/>
        </w:rPr>
        <w:t xml:space="preserve"> (</w:t>
      </w:r>
      <w:r w:rsidRPr="00D661FD">
        <w:rPr>
          <w:rFonts w:ascii="Times New Roman" w:hAnsi="Times New Roman" w:cs="Times New Roman"/>
          <w:sz w:val="28"/>
          <w:szCs w:val="28"/>
        </w:rPr>
        <w:t xml:space="preserve">далі </w:t>
      </w:r>
      <w:r w:rsidR="00A85BF5" w:rsidRPr="00D661FD">
        <w:rPr>
          <w:rFonts w:ascii="Times New Roman" w:hAnsi="Times New Roman" w:cs="Times New Roman"/>
          <w:sz w:val="28"/>
          <w:szCs w:val="28"/>
        </w:rPr>
        <w:t xml:space="preserve">– </w:t>
      </w:r>
      <w:r w:rsidRPr="00D661FD">
        <w:rPr>
          <w:rFonts w:ascii="Times New Roman" w:hAnsi="Times New Roman" w:cs="Times New Roman"/>
          <w:sz w:val="28"/>
          <w:szCs w:val="28"/>
        </w:rPr>
        <w:t>ОСП</w:t>
      </w:r>
      <w:r w:rsidR="00A85BF5" w:rsidRPr="00D661FD">
        <w:rPr>
          <w:rFonts w:ascii="Times New Roman" w:hAnsi="Times New Roman" w:cs="Times New Roman"/>
          <w:sz w:val="28"/>
          <w:szCs w:val="28"/>
        </w:rPr>
        <w:t>(</w:t>
      </w:r>
      <w:r w:rsidRPr="00D661FD">
        <w:rPr>
          <w:rFonts w:ascii="Times New Roman" w:hAnsi="Times New Roman" w:cs="Times New Roman"/>
          <w:sz w:val="28"/>
          <w:szCs w:val="28"/>
        </w:rPr>
        <w:t>К</w:t>
      </w:r>
      <w:r w:rsidR="00A85BF5" w:rsidRPr="00D661FD">
        <w:rPr>
          <w:rFonts w:ascii="Times New Roman" w:hAnsi="Times New Roman" w:cs="Times New Roman"/>
          <w:sz w:val="28"/>
          <w:szCs w:val="28"/>
        </w:rPr>
        <w:t>)</w:t>
      </w:r>
      <w:r w:rsidRPr="00D661FD">
        <w:rPr>
          <w:rFonts w:ascii="Times New Roman" w:hAnsi="Times New Roman" w:cs="Times New Roman"/>
          <w:sz w:val="28"/>
          <w:szCs w:val="28"/>
        </w:rPr>
        <w:t>І</w:t>
      </w:r>
      <w:r w:rsidR="00A85BF5" w:rsidRPr="00D661FD">
        <w:rPr>
          <w:rFonts w:ascii="Times New Roman" w:hAnsi="Times New Roman" w:cs="Times New Roman"/>
          <w:sz w:val="28"/>
          <w:szCs w:val="28"/>
        </w:rPr>
        <w:t>)</w:t>
      </w:r>
      <w:r w:rsidRPr="00D661FD">
        <w:rPr>
          <w:rFonts w:ascii="Times New Roman" w:hAnsi="Times New Roman" w:cs="Times New Roman"/>
          <w:sz w:val="28"/>
          <w:szCs w:val="28"/>
        </w:rPr>
        <w:t>.</w:t>
      </w:r>
    </w:p>
    <w:p w:rsidR="00970517" w:rsidRPr="00D661FD" w:rsidRDefault="00970517" w:rsidP="00A201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FD">
        <w:rPr>
          <w:rFonts w:ascii="Times New Roman" w:hAnsi="Times New Roman" w:cs="Times New Roman"/>
          <w:sz w:val="28"/>
          <w:szCs w:val="28"/>
        </w:rPr>
        <w:t>2.1</w:t>
      </w:r>
      <w:r w:rsidR="00A85BF5" w:rsidRPr="00D661FD">
        <w:rPr>
          <w:rFonts w:ascii="Times New Roman" w:hAnsi="Times New Roman" w:cs="Times New Roman"/>
          <w:sz w:val="28"/>
          <w:szCs w:val="28"/>
        </w:rPr>
        <w:t>1</w:t>
      </w:r>
      <w:r w:rsidRPr="00D661FD">
        <w:rPr>
          <w:rFonts w:ascii="Times New Roman" w:hAnsi="Times New Roman" w:cs="Times New Roman"/>
          <w:sz w:val="28"/>
          <w:szCs w:val="28"/>
        </w:rPr>
        <w:t>. Моніторинг</w:t>
      </w:r>
      <w:r w:rsidR="00A85BF5" w:rsidRPr="00D661FD">
        <w:rPr>
          <w:rFonts w:ascii="Times New Roman" w:hAnsi="Times New Roman" w:cs="Times New Roman"/>
          <w:sz w:val="28"/>
          <w:szCs w:val="28"/>
        </w:rPr>
        <w:t xml:space="preserve"> результатів</w:t>
      </w:r>
      <w:r w:rsidRPr="00D661FD">
        <w:rPr>
          <w:rFonts w:ascii="Times New Roman" w:hAnsi="Times New Roman" w:cs="Times New Roman"/>
          <w:sz w:val="28"/>
          <w:szCs w:val="28"/>
        </w:rPr>
        <w:t xml:space="preserve"> складання випускниками ОСПКІ.</w:t>
      </w:r>
    </w:p>
    <w:p w:rsidR="00970517" w:rsidRPr="00D661FD" w:rsidRDefault="00970517" w:rsidP="00A201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61FD">
        <w:rPr>
          <w:rFonts w:ascii="Times New Roman" w:hAnsi="Times New Roman" w:cs="Times New Roman"/>
          <w:sz w:val="28"/>
          <w:szCs w:val="28"/>
        </w:rPr>
        <w:t>2.1</w:t>
      </w:r>
      <w:r w:rsidR="00A85BF5" w:rsidRPr="00D661FD">
        <w:rPr>
          <w:rFonts w:ascii="Times New Roman" w:hAnsi="Times New Roman" w:cs="Times New Roman"/>
          <w:sz w:val="28"/>
          <w:szCs w:val="28"/>
        </w:rPr>
        <w:t>2</w:t>
      </w:r>
      <w:r w:rsidRPr="00D661FD">
        <w:rPr>
          <w:rFonts w:ascii="Times New Roman" w:hAnsi="Times New Roman" w:cs="Times New Roman"/>
          <w:sz w:val="28"/>
          <w:szCs w:val="28"/>
        </w:rPr>
        <w:t>. Аналіз зворотного зв’язку від студентів після пілотування ОСПКІ та покращення матеріалів для проведення іспиту на основі отриманих відгуків.</w:t>
      </w:r>
    </w:p>
    <w:p w:rsidR="00D969B7" w:rsidRPr="00D661FD" w:rsidRDefault="00D969B7" w:rsidP="00A201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2.1</w:t>
      </w:r>
      <w:r w:rsidR="000E3A1E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Розробка та організація заходів моніторингу якості підготовки лікарів</w:t>
      </w:r>
      <w:r w:rsidR="00C051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C43E6F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фармацевтів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)-інтернів.</w:t>
      </w:r>
    </w:p>
    <w:p w:rsidR="00D969B7" w:rsidRPr="00D661FD" w:rsidRDefault="00D969B7" w:rsidP="00A201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2.1</w:t>
      </w:r>
      <w:r w:rsidR="000E3A1E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Аналіз результатів моніторингу якості освіти </w:t>
      </w:r>
      <w:r w:rsidR="00C43E6F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E3A1E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="00C43E6F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авчально-науковому інституті післядипломної освіти 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підготовки лікарів</w:t>
      </w:r>
      <w:r w:rsidR="00C051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C43E6F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фармацевтів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)-інтернів.</w:t>
      </w:r>
    </w:p>
    <w:p w:rsidR="00D969B7" w:rsidRPr="00D661FD" w:rsidRDefault="00D969B7" w:rsidP="00A201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2.1</w:t>
      </w:r>
      <w:r w:rsidR="000E3A1E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Аналіз інформації з якості освіти, даних моніторингових досліджень.</w:t>
      </w:r>
    </w:p>
    <w:p w:rsidR="00D969B7" w:rsidRPr="00D661FD" w:rsidRDefault="00D969B7" w:rsidP="00A201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2.1</w:t>
      </w:r>
      <w:r w:rsidR="000E3A1E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Проведення моніторингових досліджень, включаючи соціологічні і психологічні дослідження мотивації студентів, лікарів</w:t>
      </w:r>
      <w:r w:rsidR="00C051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C43E6F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фармацевтів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)-інтернів до навчання.</w:t>
      </w:r>
    </w:p>
    <w:p w:rsidR="00C43E6F" w:rsidRPr="00D661FD" w:rsidRDefault="00C43E6F" w:rsidP="00A2017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2.1</w:t>
      </w:r>
      <w:r w:rsidR="000E3A1E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Інформаційна підтримка самоаналізу діяльності університету з питань якості освіти при підготовці до процедур зовнішнього контролю (ліцензування, акредитації тощо).</w:t>
      </w:r>
    </w:p>
    <w:p w:rsidR="00C43E6F" w:rsidRPr="00D661FD" w:rsidRDefault="00C43E6F" w:rsidP="00A2017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2.1</w:t>
      </w:r>
      <w:r w:rsidR="000E3A1E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Розробка та проведення заходів щодо створення системи забезпечення якості освіти в університеті відповідно до вимог стандартів освіти, критеріїв національної та європейської систем акредитації та міжнародних процедур визнання освітніх програм.</w:t>
      </w:r>
    </w:p>
    <w:p w:rsidR="00C43E6F" w:rsidRPr="00D661FD" w:rsidRDefault="00C43E6F" w:rsidP="00A2017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="000E3A1E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19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Участь в організації та проведенні університетських, національних та міжнародних науково-методичних конференцій, симпозіумів, семінарів, нарад тощо за напрямками діяльності Сектору.</w:t>
      </w:r>
    </w:p>
    <w:p w:rsidR="00C43E6F" w:rsidRPr="00D661FD" w:rsidRDefault="00C43E6F" w:rsidP="00A2017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2.</w:t>
      </w:r>
      <w:r w:rsidR="000F0916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0E3A1E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Співробітництво з </w:t>
      </w:r>
      <w:r w:rsidR="000E3A1E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інституціями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які здійснюють </w:t>
      </w:r>
      <w:r w:rsidR="000E3A1E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моніторинг 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 освіти.</w:t>
      </w:r>
    </w:p>
    <w:p w:rsidR="00C43E6F" w:rsidRPr="00D661FD" w:rsidRDefault="00C43E6F" w:rsidP="00A2017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2.2</w:t>
      </w:r>
      <w:r w:rsidR="000E3A1E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Пошук та залучення вітчизняних, зарубіжних і міжнародних фондів для розвитку науково-методичних досліджень і розробок з питань моніторингу якості освіти.</w:t>
      </w:r>
    </w:p>
    <w:p w:rsidR="00D969B7" w:rsidRPr="00D661FD" w:rsidRDefault="000F0916" w:rsidP="00A2017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2.2</w:t>
      </w:r>
      <w:r w:rsidR="000E3A1E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D969B7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 вітчизняних і зарубіжних науково-методичних напрацювань та досягнень щодо систем управління якістю освіти, нових технологій навчання.</w:t>
      </w:r>
    </w:p>
    <w:p w:rsidR="00D969B7" w:rsidRPr="00D661FD" w:rsidRDefault="00D969B7" w:rsidP="00A201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="00C43E6F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0F0916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Контроль наповнення електронними навчально-методичними матеріалами </w:t>
      </w:r>
      <w:r w:rsidR="000E3A1E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університетських платформ дистанційного навчання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969B7" w:rsidRDefault="00D969B7" w:rsidP="00A201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="000F0916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28</w:t>
      </w:r>
      <w:r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Обробка статистичних даних та підготовка звітів із застосування </w:t>
      </w:r>
      <w:r w:rsidR="000E3A1E" w:rsidRPr="00D661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платформ дистанційного навчання</w:t>
      </w:r>
      <w:r w:rsidR="006B4A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B4A39" w:rsidRDefault="006B4A39" w:rsidP="00A201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2.29. Координація заходів щодо рейтингового оцінювання діяльності викладачів та кафедр.</w:t>
      </w:r>
    </w:p>
    <w:p w:rsidR="007833C6" w:rsidRDefault="006B4A39" w:rsidP="007833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2.30. </w:t>
      </w:r>
      <w:r w:rsidR="007833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 та узагальнення результатів рейтингового оцінювання діяльності викладачів та кафедр.</w:t>
      </w:r>
    </w:p>
    <w:p w:rsidR="00A2017F" w:rsidRPr="00D661FD" w:rsidRDefault="00A2017F" w:rsidP="00A20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661FD" w:rsidRPr="00D661FD" w:rsidRDefault="00D661FD" w:rsidP="00A20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2017F" w:rsidRPr="00D661FD" w:rsidRDefault="00A2017F" w:rsidP="00D661F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66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3. ПРАВА СЕКТОРУ МОНІТОРИНГУ ЯКОСТІ ОСВІТИ ТА ІНФОРМАЦІЙНО-АНАЛІТИЧНОГО ЗАБЕЗПЕЧЕННЯ</w:t>
      </w:r>
    </w:p>
    <w:p w:rsidR="00A2017F" w:rsidRPr="00D661FD" w:rsidRDefault="00A2017F" w:rsidP="00A2017F">
      <w:pPr>
        <w:numPr>
          <w:ilvl w:val="1"/>
          <w:numId w:val="17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FD">
        <w:rPr>
          <w:rFonts w:ascii="Times New Roman" w:hAnsi="Times New Roman" w:cs="Times New Roman"/>
          <w:sz w:val="28"/>
          <w:szCs w:val="28"/>
        </w:rPr>
        <w:t xml:space="preserve">Здійснення </w:t>
      </w:r>
      <w:r w:rsidR="00D661FD" w:rsidRPr="00D661FD">
        <w:rPr>
          <w:rFonts w:ascii="Times New Roman" w:hAnsi="Times New Roman" w:cs="Times New Roman"/>
          <w:sz w:val="28"/>
          <w:szCs w:val="28"/>
        </w:rPr>
        <w:t xml:space="preserve">моніторингу освітньої діяльності </w:t>
      </w:r>
      <w:r w:rsidRPr="00D661FD">
        <w:rPr>
          <w:rFonts w:ascii="Times New Roman" w:hAnsi="Times New Roman" w:cs="Times New Roman"/>
          <w:sz w:val="28"/>
          <w:szCs w:val="28"/>
        </w:rPr>
        <w:t>кафедр</w:t>
      </w:r>
      <w:r w:rsidR="00D661FD" w:rsidRPr="00D661FD">
        <w:rPr>
          <w:rFonts w:ascii="Times New Roman" w:hAnsi="Times New Roman" w:cs="Times New Roman"/>
          <w:sz w:val="28"/>
          <w:szCs w:val="28"/>
        </w:rPr>
        <w:t xml:space="preserve"> та деканатів факультетів (фахового коледжу, навчально-наукового інституту післядипломної освіти)</w:t>
      </w:r>
      <w:r w:rsidRPr="00D661FD">
        <w:rPr>
          <w:rFonts w:ascii="Times New Roman" w:hAnsi="Times New Roman" w:cs="Times New Roman"/>
          <w:sz w:val="28"/>
          <w:szCs w:val="28"/>
        </w:rPr>
        <w:t>.</w:t>
      </w:r>
    </w:p>
    <w:p w:rsidR="00A2017F" w:rsidRPr="00D661FD" w:rsidRDefault="00A2017F" w:rsidP="00A2017F">
      <w:pPr>
        <w:numPr>
          <w:ilvl w:val="1"/>
          <w:numId w:val="17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FD">
        <w:rPr>
          <w:rFonts w:ascii="Times New Roman" w:hAnsi="Times New Roman" w:cs="Times New Roman"/>
          <w:sz w:val="28"/>
          <w:szCs w:val="28"/>
        </w:rPr>
        <w:t>Інформування ректора закладу вищої освіти, проректора закладу вищої освіти з науково-педагогічної роботи</w:t>
      </w:r>
      <w:r w:rsidR="00D661FD" w:rsidRPr="00D661FD">
        <w:rPr>
          <w:rFonts w:ascii="Times New Roman" w:hAnsi="Times New Roman" w:cs="Times New Roman"/>
          <w:sz w:val="28"/>
          <w:szCs w:val="28"/>
        </w:rPr>
        <w:t>, начальника навчального відділу</w:t>
      </w:r>
      <w:r w:rsidRPr="00D661FD">
        <w:rPr>
          <w:rFonts w:ascii="Times New Roman" w:hAnsi="Times New Roman" w:cs="Times New Roman"/>
          <w:sz w:val="28"/>
          <w:szCs w:val="28"/>
        </w:rPr>
        <w:t xml:space="preserve"> про невиконання відповідними підрозділами або посадовими особами покладених на них функцій, завдань, обов’язків, доручень, які стосуються </w:t>
      </w:r>
      <w:r w:rsidR="00D661FD" w:rsidRPr="00D661FD">
        <w:rPr>
          <w:rFonts w:ascii="Times New Roman" w:hAnsi="Times New Roman" w:cs="Times New Roman"/>
          <w:sz w:val="28"/>
          <w:szCs w:val="28"/>
        </w:rPr>
        <w:t>освітньої діяльності</w:t>
      </w:r>
      <w:r w:rsidRPr="00D661FD">
        <w:rPr>
          <w:rFonts w:ascii="Times New Roman" w:hAnsi="Times New Roman" w:cs="Times New Roman"/>
          <w:sz w:val="28"/>
          <w:szCs w:val="28"/>
        </w:rPr>
        <w:t>.</w:t>
      </w:r>
    </w:p>
    <w:p w:rsidR="00A2017F" w:rsidRPr="00D661FD" w:rsidRDefault="00A2017F" w:rsidP="00A2017F">
      <w:pPr>
        <w:numPr>
          <w:ilvl w:val="1"/>
          <w:numId w:val="17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FD">
        <w:rPr>
          <w:rFonts w:ascii="Times New Roman" w:hAnsi="Times New Roman" w:cs="Times New Roman"/>
          <w:sz w:val="28"/>
          <w:szCs w:val="28"/>
        </w:rPr>
        <w:t xml:space="preserve">Внесення пропозицій ректору закладу вищої освіти, Вченій раді Університету, центральній методичній комісії щодо вдосконалення </w:t>
      </w:r>
      <w:r w:rsidR="00D661FD" w:rsidRPr="00D661FD">
        <w:rPr>
          <w:rFonts w:ascii="Times New Roman" w:hAnsi="Times New Roman" w:cs="Times New Roman"/>
          <w:sz w:val="28"/>
          <w:szCs w:val="28"/>
        </w:rPr>
        <w:t>освітнього процесу, засад внутрішнього забезпечення якості освіти</w:t>
      </w:r>
      <w:r w:rsidRPr="00D661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17F" w:rsidRPr="00D661FD" w:rsidRDefault="00A2017F" w:rsidP="00A2017F">
      <w:pPr>
        <w:numPr>
          <w:ilvl w:val="1"/>
          <w:numId w:val="17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FD">
        <w:rPr>
          <w:rFonts w:ascii="Times New Roman" w:hAnsi="Times New Roman" w:cs="Times New Roman"/>
          <w:sz w:val="28"/>
          <w:szCs w:val="28"/>
        </w:rPr>
        <w:t xml:space="preserve">Участь у засіданнях Вченої ради, ректорату </w:t>
      </w:r>
      <w:r w:rsidR="00D661FD" w:rsidRPr="00D661FD">
        <w:rPr>
          <w:rFonts w:ascii="Times New Roman" w:hAnsi="Times New Roman" w:cs="Times New Roman"/>
          <w:sz w:val="28"/>
          <w:szCs w:val="28"/>
        </w:rPr>
        <w:t>університету</w:t>
      </w:r>
      <w:r w:rsidRPr="00D661FD">
        <w:rPr>
          <w:rFonts w:ascii="Times New Roman" w:hAnsi="Times New Roman" w:cs="Times New Roman"/>
          <w:sz w:val="28"/>
          <w:szCs w:val="28"/>
        </w:rPr>
        <w:t xml:space="preserve">, центральної та предметних методичних комісій, нарадах, які проводяться в </w:t>
      </w:r>
      <w:r w:rsidR="00D661FD" w:rsidRPr="00D661FD">
        <w:rPr>
          <w:rFonts w:ascii="Times New Roman" w:hAnsi="Times New Roman" w:cs="Times New Roman"/>
          <w:sz w:val="28"/>
          <w:szCs w:val="28"/>
        </w:rPr>
        <w:t>університеті</w:t>
      </w:r>
      <w:r w:rsidRPr="00D661FD">
        <w:rPr>
          <w:rFonts w:ascii="Times New Roman" w:hAnsi="Times New Roman" w:cs="Times New Roman"/>
          <w:sz w:val="28"/>
          <w:szCs w:val="28"/>
        </w:rPr>
        <w:t>.</w:t>
      </w:r>
    </w:p>
    <w:p w:rsidR="00A2017F" w:rsidRPr="00D661FD" w:rsidRDefault="00A2017F" w:rsidP="00A2017F">
      <w:pPr>
        <w:numPr>
          <w:ilvl w:val="1"/>
          <w:numId w:val="17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FD">
        <w:rPr>
          <w:rFonts w:ascii="Times New Roman" w:hAnsi="Times New Roman" w:cs="Times New Roman"/>
          <w:sz w:val="28"/>
          <w:szCs w:val="28"/>
        </w:rPr>
        <w:t>Провадження діяльності в безпечних умовах праці.</w:t>
      </w:r>
    </w:p>
    <w:p w:rsidR="00A2017F" w:rsidRPr="00D661FD" w:rsidRDefault="00A2017F" w:rsidP="00A2017F">
      <w:pPr>
        <w:numPr>
          <w:ilvl w:val="1"/>
          <w:numId w:val="17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FD">
        <w:rPr>
          <w:rFonts w:ascii="Times New Roman" w:hAnsi="Times New Roman" w:cs="Times New Roman"/>
          <w:sz w:val="28"/>
          <w:szCs w:val="28"/>
        </w:rPr>
        <w:t xml:space="preserve">Конкретні права працівників </w:t>
      </w:r>
      <w:r w:rsidR="00D661FD" w:rsidRPr="00D661FD">
        <w:rPr>
          <w:rFonts w:ascii="Times New Roman" w:hAnsi="Times New Roman" w:cs="Times New Roman"/>
          <w:sz w:val="28"/>
          <w:szCs w:val="28"/>
        </w:rPr>
        <w:t xml:space="preserve">сектору моніторингу якості освіти та інформаційно-аналітичного забезпечення </w:t>
      </w:r>
      <w:r w:rsidRPr="00D661FD">
        <w:rPr>
          <w:rFonts w:ascii="Times New Roman" w:hAnsi="Times New Roman" w:cs="Times New Roman"/>
          <w:sz w:val="28"/>
          <w:szCs w:val="28"/>
        </w:rPr>
        <w:t>встановлюються посадовими інструкціями.</w:t>
      </w:r>
    </w:p>
    <w:p w:rsidR="00A2017F" w:rsidRPr="00D661FD" w:rsidRDefault="00A2017F" w:rsidP="00A2017F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2017F" w:rsidRPr="00D661FD" w:rsidRDefault="00A2017F" w:rsidP="00A2017F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66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4. ВІДПОВІДАЛЬНІСТЬ </w:t>
      </w:r>
      <w:r w:rsidR="00D661FD" w:rsidRPr="00D66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СЕКТОРУ МОНІТОРИНГУ ЯКОСТІ ОСВІТИ ТА ІНФОРМАЦІЙНО-АНАЛІТИЧНОГО ЗАБЕЗПЕЧЕННЯ</w:t>
      </w:r>
    </w:p>
    <w:p w:rsidR="00A2017F" w:rsidRPr="00D661FD" w:rsidRDefault="00D661FD" w:rsidP="00A2017F">
      <w:pPr>
        <w:numPr>
          <w:ilvl w:val="1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Сектор моніторингу якості освіти та інформаційно-аналітичного забезпечення</w:t>
      </w:r>
      <w:r w:rsidRPr="00D661FD">
        <w:rPr>
          <w:rFonts w:ascii="Times New Roman" w:hAnsi="Times New Roman" w:cs="Times New Roman"/>
          <w:sz w:val="28"/>
          <w:szCs w:val="28"/>
        </w:rPr>
        <w:t xml:space="preserve"> </w:t>
      </w:r>
      <w:r w:rsidR="00A2017F" w:rsidRPr="00D661FD">
        <w:rPr>
          <w:rFonts w:ascii="Times New Roman" w:hAnsi="Times New Roman" w:cs="Times New Roman"/>
          <w:sz w:val="28"/>
          <w:szCs w:val="28"/>
        </w:rPr>
        <w:t>несе відповідальність за:</w:t>
      </w:r>
    </w:p>
    <w:p w:rsidR="00A2017F" w:rsidRPr="00D661FD" w:rsidRDefault="00A2017F" w:rsidP="00A2017F">
      <w:pPr>
        <w:numPr>
          <w:ilvl w:val="2"/>
          <w:numId w:val="18"/>
        </w:numPr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661FD">
        <w:rPr>
          <w:rFonts w:ascii="Times New Roman" w:hAnsi="Times New Roman" w:cs="Times New Roman"/>
          <w:sz w:val="28"/>
          <w:szCs w:val="28"/>
        </w:rPr>
        <w:t xml:space="preserve">Якість і своєчасність виконання завдань і функцій покладених на </w:t>
      </w:r>
      <w:r w:rsidR="00D66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</w:t>
      </w:r>
      <w:r w:rsidR="00D661FD" w:rsidRPr="00D66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ектор моніторингу якості освіти та інформаційно-аналітичного забезпечення</w:t>
      </w:r>
      <w:r w:rsidRPr="00D661FD">
        <w:rPr>
          <w:rFonts w:ascii="Times New Roman" w:hAnsi="Times New Roman" w:cs="Times New Roman"/>
          <w:sz w:val="28"/>
          <w:szCs w:val="28"/>
        </w:rPr>
        <w:t xml:space="preserve">, а також за повну реалізацію прав, наданих </w:t>
      </w:r>
      <w:r w:rsidR="00D66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</w:t>
      </w:r>
      <w:r w:rsidR="00D661FD" w:rsidRPr="00D66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ектор</w:t>
      </w:r>
      <w:r w:rsidR="00D66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у</w:t>
      </w:r>
      <w:r w:rsidR="00D661FD" w:rsidRPr="00D66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моніторингу якості освіти та інформаційно-аналітичного забезпечення</w:t>
      </w:r>
      <w:r w:rsidRPr="00D661FD">
        <w:rPr>
          <w:rFonts w:ascii="Times New Roman" w:hAnsi="Times New Roman" w:cs="Times New Roman"/>
          <w:sz w:val="28"/>
          <w:szCs w:val="28"/>
        </w:rPr>
        <w:t>.</w:t>
      </w:r>
    </w:p>
    <w:p w:rsidR="00A2017F" w:rsidRPr="00D661FD" w:rsidRDefault="00A2017F" w:rsidP="00A2017F">
      <w:pPr>
        <w:numPr>
          <w:ilvl w:val="2"/>
          <w:numId w:val="18"/>
        </w:numPr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661FD">
        <w:rPr>
          <w:rFonts w:ascii="Times New Roman" w:hAnsi="Times New Roman" w:cs="Times New Roman"/>
          <w:sz w:val="28"/>
          <w:szCs w:val="28"/>
        </w:rPr>
        <w:t xml:space="preserve">Дотримання вимог чинного законодавства під час здійснення функцій, покладених на </w:t>
      </w:r>
      <w:r w:rsidR="00D66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</w:t>
      </w:r>
      <w:r w:rsidR="00D661FD" w:rsidRPr="00D66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ектор моніторингу якості освіти та інформаційно-аналітичного забезпечення</w:t>
      </w:r>
      <w:r w:rsidRPr="00D661FD">
        <w:rPr>
          <w:rFonts w:ascii="Times New Roman" w:hAnsi="Times New Roman" w:cs="Times New Roman"/>
          <w:sz w:val="28"/>
          <w:szCs w:val="28"/>
        </w:rPr>
        <w:t>.</w:t>
      </w:r>
    </w:p>
    <w:p w:rsidR="00A2017F" w:rsidRPr="00D661FD" w:rsidRDefault="00A2017F" w:rsidP="00A2017F">
      <w:pPr>
        <w:numPr>
          <w:ilvl w:val="2"/>
          <w:numId w:val="18"/>
        </w:numPr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661FD">
        <w:rPr>
          <w:rFonts w:ascii="Times New Roman" w:hAnsi="Times New Roman" w:cs="Times New Roman"/>
          <w:sz w:val="28"/>
          <w:szCs w:val="28"/>
        </w:rPr>
        <w:t xml:space="preserve">Достовірність і повноту відомостей та інформації з питань, що належать до компетенції </w:t>
      </w:r>
      <w:r w:rsidR="00D66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</w:t>
      </w:r>
      <w:r w:rsidR="00D661FD" w:rsidRPr="00D66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ектор</w:t>
      </w:r>
      <w:r w:rsidR="00D66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у</w:t>
      </w:r>
      <w:r w:rsidR="00D661FD" w:rsidRPr="00D66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моніторингу якості освіти та інформаційно-аналітичного забезпечення</w:t>
      </w:r>
      <w:r w:rsidRPr="00D661FD">
        <w:rPr>
          <w:rFonts w:ascii="Times New Roman" w:hAnsi="Times New Roman" w:cs="Times New Roman"/>
          <w:sz w:val="28"/>
          <w:szCs w:val="28"/>
        </w:rPr>
        <w:t>.</w:t>
      </w:r>
    </w:p>
    <w:p w:rsidR="00A2017F" w:rsidRPr="00D661FD" w:rsidRDefault="00A2017F" w:rsidP="00A2017F">
      <w:pPr>
        <w:numPr>
          <w:ilvl w:val="2"/>
          <w:numId w:val="18"/>
        </w:numPr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661FD">
        <w:rPr>
          <w:rFonts w:ascii="Times New Roman" w:hAnsi="Times New Roman" w:cs="Times New Roman"/>
          <w:sz w:val="28"/>
          <w:szCs w:val="28"/>
        </w:rPr>
        <w:t>Збереження матеріальних цінностей.</w:t>
      </w:r>
    </w:p>
    <w:p w:rsidR="00A2017F" w:rsidRPr="00D661FD" w:rsidRDefault="00C051E7" w:rsidP="00A2017F">
      <w:pPr>
        <w:numPr>
          <w:ilvl w:val="2"/>
          <w:numId w:val="18"/>
        </w:numPr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Виконання </w:t>
      </w:r>
      <w:r w:rsidR="00A2017F" w:rsidRPr="00D661FD">
        <w:rPr>
          <w:rFonts w:ascii="Times New Roman" w:hAnsi="Times New Roman" w:cs="Times New Roman"/>
          <w:sz w:val="28"/>
          <w:szCs w:val="28"/>
        </w:rPr>
        <w:t>вимог безпеки праці, виробничої санітарії та пожежної безпеки.</w:t>
      </w:r>
    </w:p>
    <w:p w:rsidR="00A2017F" w:rsidRPr="00D661FD" w:rsidRDefault="00A2017F" w:rsidP="00A2017F">
      <w:pPr>
        <w:numPr>
          <w:ilvl w:val="1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FD">
        <w:rPr>
          <w:rFonts w:ascii="Times New Roman" w:hAnsi="Times New Roman" w:cs="Times New Roman"/>
          <w:sz w:val="28"/>
          <w:szCs w:val="28"/>
        </w:rPr>
        <w:t xml:space="preserve">Персональна відповідальність працівників </w:t>
      </w:r>
      <w:r w:rsidR="00D661FD" w:rsidRPr="00D5324D">
        <w:rPr>
          <w:rFonts w:ascii="Times New Roman" w:hAnsi="Times New Roman" w:cs="Times New Roman"/>
          <w:sz w:val="28"/>
          <w:szCs w:val="28"/>
        </w:rPr>
        <w:t>сектору моніторингу якості освіти та інформаційно-аналітичного забезпечення</w:t>
      </w:r>
      <w:r w:rsidR="00C051E7">
        <w:rPr>
          <w:rFonts w:ascii="Times New Roman" w:hAnsi="Times New Roman" w:cs="Times New Roman"/>
          <w:sz w:val="28"/>
          <w:szCs w:val="28"/>
        </w:rPr>
        <w:t xml:space="preserve"> </w:t>
      </w:r>
      <w:r w:rsidR="00D5324D" w:rsidRPr="00D5324D">
        <w:rPr>
          <w:rFonts w:ascii="Times New Roman" w:hAnsi="Times New Roman" w:cs="Times New Roman"/>
          <w:sz w:val="28"/>
          <w:szCs w:val="28"/>
        </w:rPr>
        <w:t>встановлюється посадовими інструкціями.</w:t>
      </w:r>
    </w:p>
    <w:p w:rsidR="00A2017F" w:rsidRPr="00D661FD" w:rsidRDefault="00A2017F" w:rsidP="00A2017F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2017F" w:rsidRPr="00D661FD" w:rsidRDefault="00A2017F" w:rsidP="00A201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1FD">
        <w:rPr>
          <w:rFonts w:ascii="Times New Roman" w:hAnsi="Times New Roman" w:cs="Times New Roman"/>
          <w:b/>
          <w:sz w:val="28"/>
          <w:szCs w:val="28"/>
        </w:rPr>
        <w:t xml:space="preserve">5. ВЗАЄМОВІДНОСИНИ </w:t>
      </w:r>
      <w:r w:rsidR="00D661FD" w:rsidRPr="00D66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СЕКТОРУ МОНІТОРИНГУ ЯКОСТІ ОСВІТИ ТА ІНФОРМАЦІЙНО-АНАЛІТИЧНОГО ЗАБЕЗПЕЧЕННЯ</w:t>
      </w:r>
      <w:r w:rsidR="00D661FD" w:rsidRPr="00D66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1FD">
        <w:rPr>
          <w:rFonts w:ascii="Times New Roman" w:hAnsi="Times New Roman" w:cs="Times New Roman"/>
          <w:b/>
          <w:sz w:val="28"/>
          <w:szCs w:val="28"/>
        </w:rPr>
        <w:br/>
      </w:r>
      <w:r w:rsidRPr="00D661FD">
        <w:rPr>
          <w:rFonts w:ascii="Times New Roman" w:hAnsi="Times New Roman" w:cs="Times New Roman"/>
          <w:b/>
          <w:sz w:val="28"/>
          <w:szCs w:val="28"/>
        </w:rPr>
        <w:t>З ІНШИМИ ПІДРОЗДІЛАМИ УНІВЕРСИТЕТУ</w:t>
      </w:r>
    </w:p>
    <w:p w:rsidR="00A2017F" w:rsidRPr="00A71807" w:rsidRDefault="00A2017F" w:rsidP="00A2017F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807">
        <w:rPr>
          <w:rFonts w:ascii="Times New Roman" w:hAnsi="Times New Roman" w:cs="Times New Roman"/>
          <w:sz w:val="28"/>
          <w:szCs w:val="28"/>
        </w:rPr>
        <w:t xml:space="preserve">Виконуючи свої функції, </w:t>
      </w:r>
      <w:r w:rsidR="00A71807" w:rsidRPr="00A71807">
        <w:rPr>
          <w:rFonts w:ascii="Times New Roman" w:hAnsi="Times New Roman" w:cs="Times New Roman"/>
          <w:sz w:val="28"/>
          <w:szCs w:val="28"/>
        </w:rPr>
        <w:t>сектор моніторингу якості освіти та інформаційно-аналітичного забезпечення взаємодіє:</w:t>
      </w:r>
    </w:p>
    <w:p w:rsidR="00A2017F" w:rsidRPr="00A71807" w:rsidRDefault="00A2017F" w:rsidP="00A2017F">
      <w:pPr>
        <w:numPr>
          <w:ilvl w:val="2"/>
          <w:numId w:val="19"/>
        </w:numPr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A71807">
        <w:rPr>
          <w:rFonts w:ascii="Times New Roman" w:hAnsi="Times New Roman" w:cs="Times New Roman"/>
          <w:sz w:val="28"/>
          <w:szCs w:val="28"/>
        </w:rPr>
        <w:t xml:space="preserve">З кафедрами </w:t>
      </w:r>
      <w:r w:rsidR="00A71807" w:rsidRPr="00A71807">
        <w:rPr>
          <w:rFonts w:ascii="Times New Roman" w:hAnsi="Times New Roman" w:cs="Times New Roman"/>
          <w:sz w:val="28"/>
          <w:szCs w:val="28"/>
        </w:rPr>
        <w:t xml:space="preserve">університету </w:t>
      </w:r>
      <w:r w:rsidRPr="00A71807">
        <w:rPr>
          <w:rFonts w:ascii="Times New Roman" w:hAnsi="Times New Roman" w:cs="Times New Roman"/>
          <w:sz w:val="28"/>
          <w:szCs w:val="28"/>
        </w:rPr>
        <w:t xml:space="preserve">– з питань </w:t>
      </w:r>
      <w:r w:rsidR="00A71807" w:rsidRPr="00A71807">
        <w:rPr>
          <w:rFonts w:ascii="Times New Roman" w:hAnsi="Times New Roman" w:cs="Times New Roman"/>
          <w:sz w:val="28"/>
          <w:szCs w:val="28"/>
        </w:rPr>
        <w:t>освітньої діяльності та рейтингового оцінювання;</w:t>
      </w:r>
    </w:p>
    <w:p w:rsidR="00A2017F" w:rsidRPr="007833C6" w:rsidRDefault="00A2017F" w:rsidP="00A2017F">
      <w:pPr>
        <w:numPr>
          <w:ilvl w:val="2"/>
          <w:numId w:val="19"/>
        </w:numPr>
        <w:tabs>
          <w:tab w:val="left" w:pos="99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833C6">
        <w:rPr>
          <w:rFonts w:ascii="Times New Roman" w:hAnsi="Times New Roman" w:cs="Times New Roman"/>
          <w:sz w:val="28"/>
          <w:szCs w:val="28"/>
        </w:rPr>
        <w:t xml:space="preserve">З деканатами факультетів </w:t>
      </w:r>
      <w:r w:rsidR="007833C6" w:rsidRPr="007833C6">
        <w:rPr>
          <w:rFonts w:ascii="Times New Roman" w:hAnsi="Times New Roman" w:cs="Times New Roman"/>
          <w:sz w:val="28"/>
          <w:szCs w:val="28"/>
        </w:rPr>
        <w:t xml:space="preserve">(фаховим коледжем, навчально-науковим інститутом післядипломної освіти) </w:t>
      </w:r>
      <w:r w:rsidRPr="007833C6">
        <w:rPr>
          <w:rFonts w:ascii="Times New Roman" w:hAnsi="Times New Roman" w:cs="Times New Roman"/>
          <w:sz w:val="28"/>
          <w:szCs w:val="28"/>
        </w:rPr>
        <w:t xml:space="preserve">– з питань </w:t>
      </w:r>
      <w:r w:rsidR="007833C6" w:rsidRPr="007833C6">
        <w:rPr>
          <w:rFonts w:ascii="Times New Roman" w:hAnsi="Times New Roman" w:cs="Times New Roman"/>
          <w:sz w:val="28"/>
          <w:szCs w:val="28"/>
        </w:rPr>
        <w:t>освітньої діяльності, моніторингу підготовки та результатів складання студентами та лікарями (фармацевтами)-інтернами ЄДКІ та ліцензійних іспитів Крок 3;</w:t>
      </w:r>
    </w:p>
    <w:p w:rsidR="00A2017F" w:rsidRPr="007833C6" w:rsidRDefault="00A2017F" w:rsidP="00A2017F">
      <w:pPr>
        <w:numPr>
          <w:ilvl w:val="2"/>
          <w:numId w:val="19"/>
        </w:numPr>
        <w:tabs>
          <w:tab w:val="left" w:pos="99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833C6">
        <w:rPr>
          <w:rFonts w:ascii="Times New Roman" w:hAnsi="Times New Roman" w:cs="Times New Roman"/>
          <w:sz w:val="28"/>
          <w:szCs w:val="28"/>
        </w:rPr>
        <w:t xml:space="preserve">З іншими підрозділами </w:t>
      </w:r>
      <w:r w:rsidR="00D5324D" w:rsidRPr="007833C6">
        <w:rPr>
          <w:rFonts w:ascii="Times New Roman" w:hAnsi="Times New Roman" w:cs="Times New Roman"/>
          <w:sz w:val="28"/>
          <w:szCs w:val="28"/>
        </w:rPr>
        <w:t xml:space="preserve">університету </w:t>
      </w:r>
      <w:r w:rsidRPr="007833C6">
        <w:rPr>
          <w:rFonts w:ascii="Times New Roman" w:hAnsi="Times New Roman" w:cs="Times New Roman"/>
          <w:sz w:val="28"/>
          <w:szCs w:val="28"/>
        </w:rPr>
        <w:t xml:space="preserve">– з питань </w:t>
      </w:r>
      <w:r w:rsidR="007833C6" w:rsidRPr="007833C6">
        <w:rPr>
          <w:rFonts w:ascii="Times New Roman" w:hAnsi="Times New Roman" w:cs="Times New Roman"/>
          <w:sz w:val="28"/>
          <w:szCs w:val="28"/>
        </w:rPr>
        <w:t>освітньої діяльності, рейтингового оцінювання викладачів та кафедр, моніторингу підготовки та результатів складання студентами та лікарями (фармацевтами)-інтернами ЄДК</w:t>
      </w:r>
      <w:r w:rsidR="00D5324D">
        <w:rPr>
          <w:rFonts w:ascii="Times New Roman" w:hAnsi="Times New Roman" w:cs="Times New Roman"/>
          <w:sz w:val="28"/>
          <w:szCs w:val="28"/>
        </w:rPr>
        <w:t>І та ліцензійних іспитів Крок 3.</w:t>
      </w:r>
    </w:p>
    <w:p w:rsidR="00A2017F" w:rsidRPr="007833C6" w:rsidRDefault="007833C6" w:rsidP="00A2017F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3C6">
        <w:rPr>
          <w:rFonts w:ascii="Times New Roman" w:hAnsi="Times New Roman" w:cs="Times New Roman"/>
          <w:sz w:val="28"/>
          <w:szCs w:val="28"/>
        </w:rPr>
        <w:t xml:space="preserve">Сектор моніторингу якості освіти та інформаційно-аналітичного забезпечення </w:t>
      </w:r>
      <w:r w:rsidR="00A2017F" w:rsidRPr="007833C6">
        <w:rPr>
          <w:rFonts w:ascii="Times New Roman" w:hAnsi="Times New Roman" w:cs="Times New Roman"/>
          <w:sz w:val="28"/>
          <w:szCs w:val="28"/>
        </w:rPr>
        <w:t xml:space="preserve">взаємодіє та регулює свої відносини з іншими підрозділами згідно з організаційно-розпорядчими, нормативними документами та Статутом </w:t>
      </w:r>
      <w:r w:rsidR="00D5324D" w:rsidRPr="007833C6">
        <w:rPr>
          <w:rFonts w:ascii="Times New Roman" w:hAnsi="Times New Roman" w:cs="Times New Roman"/>
          <w:sz w:val="28"/>
          <w:szCs w:val="28"/>
        </w:rPr>
        <w:t>університету</w:t>
      </w:r>
      <w:r w:rsidR="00A2017F" w:rsidRPr="007833C6">
        <w:rPr>
          <w:rFonts w:ascii="Times New Roman" w:hAnsi="Times New Roman" w:cs="Times New Roman"/>
          <w:sz w:val="28"/>
          <w:szCs w:val="28"/>
        </w:rPr>
        <w:t>.</w:t>
      </w:r>
    </w:p>
    <w:p w:rsidR="00A2017F" w:rsidRPr="007833C6" w:rsidRDefault="00A2017F" w:rsidP="00A2017F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3C6">
        <w:rPr>
          <w:rFonts w:ascii="Times New Roman" w:hAnsi="Times New Roman" w:cs="Times New Roman"/>
          <w:sz w:val="28"/>
          <w:szCs w:val="28"/>
        </w:rPr>
        <w:t xml:space="preserve">У взаємовідносинах підрозділами </w:t>
      </w:r>
      <w:r w:rsidR="00D5324D" w:rsidRPr="007833C6">
        <w:rPr>
          <w:rFonts w:ascii="Times New Roman" w:hAnsi="Times New Roman" w:cs="Times New Roman"/>
          <w:sz w:val="28"/>
          <w:szCs w:val="28"/>
        </w:rPr>
        <w:t xml:space="preserve">університету </w:t>
      </w:r>
      <w:r w:rsidR="007833C6" w:rsidRPr="007833C6">
        <w:rPr>
          <w:rFonts w:ascii="Times New Roman" w:hAnsi="Times New Roman" w:cs="Times New Roman"/>
          <w:sz w:val="28"/>
          <w:szCs w:val="28"/>
        </w:rPr>
        <w:t>сектор моніторингу якості освіти та інформаційно-аналітичного забезпечення</w:t>
      </w:r>
      <w:r w:rsidRPr="007833C6">
        <w:rPr>
          <w:rFonts w:ascii="Times New Roman" w:hAnsi="Times New Roman" w:cs="Times New Roman"/>
          <w:sz w:val="28"/>
          <w:szCs w:val="28"/>
        </w:rPr>
        <w:t xml:space="preserve"> </w:t>
      </w:r>
      <w:r w:rsidRPr="007833C6">
        <w:rPr>
          <w:rFonts w:ascii="Times New Roman" w:hAnsi="Times New Roman" w:cs="Times New Roman"/>
          <w:sz w:val="28"/>
          <w:szCs w:val="28"/>
        </w:rPr>
        <w:lastRenderedPageBreak/>
        <w:t xml:space="preserve">отримує та надає інформацію, передбачену регламентом роботи </w:t>
      </w:r>
      <w:r w:rsidR="007833C6" w:rsidRPr="007833C6">
        <w:rPr>
          <w:rFonts w:ascii="Times New Roman" w:hAnsi="Times New Roman" w:cs="Times New Roman"/>
          <w:sz w:val="28"/>
          <w:szCs w:val="28"/>
        </w:rPr>
        <w:t>сектору</w:t>
      </w:r>
      <w:r w:rsidRPr="007833C6">
        <w:rPr>
          <w:rFonts w:ascii="Times New Roman" w:hAnsi="Times New Roman" w:cs="Times New Roman"/>
          <w:sz w:val="28"/>
          <w:szCs w:val="28"/>
        </w:rPr>
        <w:t xml:space="preserve"> та графіком виконання постійних доручень.</w:t>
      </w:r>
    </w:p>
    <w:p w:rsidR="00D5324D" w:rsidRDefault="00D5324D" w:rsidP="00A201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17F" w:rsidRPr="00D661FD" w:rsidRDefault="00A2017F" w:rsidP="00A201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1FD">
        <w:rPr>
          <w:rFonts w:ascii="Times New Roman" w:hAnsi="Times New Roman" w:cs="Times New Roman"/>
          <w:b/>
          <w:sz w:val="28"/>
          <w:szCs w:val="28"/>
        </w:rPr>
        <w:t>6. ПРИКІНЦЕВІ ПОЛОЖЕННЯ</w:t>
      </w:r>
    </w:p>
    <w:p w:rsidR="00A2017F" w:rsidRPr="00D661FD" w:rsidRDefault="00A2017F" w:rsidP="00A2017F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FD">
        <w:rPr>
          <w:rFonts w:ascii="Times New Roman" w:hAnsi="Times New Roman" w:cs="Times New Roman"/>
          <w:sz w:val="28"/>
          <w:szCs w:val="28"/>
        </w:rPr>
        <w:t xml:space="preserve">Дане Положення затверджується Вченою радою </w:t>
      </w:r>
      <w:r w:rsidR="00D661FD" w:rsidRPr="00D661FD">
        <w:rPr>
          <w:rFonts w:ascii="Times New Roman" w:hAnsi="Times New Roman" w:cs="Times New Roman"/>
          <w:sz w:val="28"/>
          <w:szCs w:val="28"/>
        </w:rPr>
        <w:t xml:space="preserve">університету </w:t>
      </w:r>
      <w:r w:rsidRPr="00D661FD">
        <w:rPr>
          <w:rFonts w:ascii="Times New Roman" w:hAnsi="Times New Roman" w:cs="Times New Roman"/>
          <w:sz w:val="28"/>
          <w:szCs w:val="28"/>
        </w:rPr>
        <w:t xml:space="preserve">і вводиться в дію наказом ректора закладу вищої освіти </w:t>
      </w:r>
      <w:r w:rsidR="00D661FD" w:rsidRPr="00D661FD">
        <w:rPr>
          <w:rFonts w:ascii="Times New Roman" w:hAnsi="Times New Roman" w:cs="Times New Roman"/>
          <w:sz w:val="28"/>
          <w:szCs w:val="28"/>
        </w:rPr>
        <w:t>університету</w:t>
      </w:r>
      <w:r w:rsidRPr="00D661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17F" w:rsidRPr="00D661FD" w:rsidRDefault="00A2017F" w:rsidP="00A2017F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FD">
        <w:rPr>
          <w:rFonts w:ascii="Times New Roman" w:hAnsi="Times New Roman" w:cs="Times New Roman"/>
          <w:sz w:val="28"/>
          <w:szCs w:val="28"/>
        </w:rPr>
        <w:t xml:space="preserve">Зміни та доповнення до цього Положення вносяться шляхом затвердження Положення в новій редакції Вченою радою </w:t>
      </w:r>
      <w:r w:rsidR="00D661FD" w:rsidRPr="00D661FD">
        <w:rPr>
          <w:rFonts w:ascii="Times New Roman" w:hAnsi="Times New Roman" w:cs="Times New Roman"/>
          <w:sz w:val="28"/>
          <w:szCs w:val="28"/>
        </w:rPr>
        <w:t xml:space="preserve">університету </w:t>
      </w:r>
      <w:r w:rsidRPr="00D661FD">
        <w:rPr>
          <w:rFonts w:ascii="Times New Roman" w:hAnsi="Times New Roman" w:cs="Times New Roman"/>
          <w:sz w:val="28"/>
          <w:szCs w:val="28"/>
        </w:rPr>
        <w:t>і вводиться в дію наказом ректора закладу вищої освіти Унів</w:t>
      </w:r>
      <w:r w:rsidR="00D661FD" w:rsidRPr="00D661FD">
        <w:rPr>
          <w:rFonts w:ascii="Times New Roman" w:hAnsi="Times New Roman" w:cs="Times New Roman"/>
          <w:sz w:val="28"/>
          <w:szCs w:val="28"/>
        </w:rPr>
        <w:t>е</w:t>
      </w:r>
      <w:r w:rsidRPr="00D661FD">
        <w:rPr>
          <w:rFonts w:ascii="Times New Roman" w:hAnsi="Times New Roman" w:cs="Times New Roman"/>
          <w:sz w:val="28"/>
          <w:szCs w:val="28"/>
        </w:rPr>
        <w:t>рситету.</w:t>
      </w:r>
    </w:p>
    <w:p w:rsidR="00A2017F" w:rsidRPr="00D661FD" w:rsidRDefault="00A2017F" w:rsidP="00A2017F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FD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виконанням цього Положення здійснюють посадові особи </w:t>
      </w:r>
      <w:r w:rsidR="00D661FD" w:rsidRPr="00D661FD">
        <w:rPr>
          <w:rFonts w:ascii="Times New Roman" w:hAnsi="Times New Roman" w:cs="Times New Roman"/>
          <w:color w:val="000000"/>
          <w:sz w:val="28"/>
          <w:szCs w:val="28"/>
        </w:rPr>
        <w:t xml:space="preserve">університету </w:t>
      </w:r>
      <w:r w:rsidRPr="00D661FD">
        <w:rPr>
          <w:rFonts w:ascii="Times New Roman" w:hAnsi="Times New Roman" w:cs="Times New Roman"/>
          <w:color w:val="000000"/>
          <w:sz w:val="28"/>
          <w:szCs w:val="28"/>
        </w:rPr>
        <w:t>в межах своїх повноважень, що встановлені функціональними обов’язками.</w:t>
      </w:r>
    </w:p>
    <w:p w:rsidR="00A2017F" w:rsidRPr="00D661FD" w:rsidRDefault="00A2017F" w:rsidP="00A2017F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FD">
        <w:rPr>
          <w:rFonts w:ascii="Times New Roman" w:hAnsi="Times New Roman" w:cs="Times New Roman"/>
          <w:color w:val="000000"/>
          <w:sz w:val="28"/>
          <w:szCs w:val="28"/>
        </w:rPr>
        <w:t>З дати затвердження в установленому порядку нової редакції Положення, дане Положення втрачає чинність.</w:t>
      </w:r>
    </w:p>
    <w:p w:rsidR="00A2017F" w:rsidRPr="00D661FD" w:rsidRDefault="00A2017F" w:rsidP="00A201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17F" w:rsidRPr="00D661FD" w:rsidRDefault="00A2017F" w:rsidP="00A2017F">
      <w:pPr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61FD">
        <w:rPr>
          <w:rFonts w:ascii="Times New Roman" w:hAnsi="Times New Roman" w:cs="Times New Roman"/>
          <w:i/>
          <w:iCs/>
          <w:sz w:val="28"/>
          <w:szCs w:val="28"/>
        </w:rPr>
        <w:t>Схвалено на засіданні Вченої ради Буковинського державного медичного університету від ___ __________ 2025 року (протокол № __).</w:t>
      </w:r>
    </w:p>
    <w:p w:rsidR="00A2017F" w:rsidRPr="00CB0A46" w:rsidRDefault="00A2017F" w:rsidP="00A2017F">
      <w:pPr>
        <w:spacing w:line="276" w:lineRule="auto"/>
        <w:rPr>
          <w:i/>
          <w:iCs/>
          <w:sz w:val="28"/>
          <w:szCs w:val="28"/>
        </w:rPr>
      </w:pPr>
    </w:p>
    <w:p w:rsidR="00A2017F" w:rsidRPr="00CB0A46" w:rsidRDefault="00A2017F" w:rsidP="00A2017F">
      <w:pPr>
        <w:spacing w:line="276" w:lineRule="auto"/>
        <w:rPr>
          <w:i/>
          <w:iCs/>
          <w:sz w:val="28"/>
          <w:szCs w:val="28"/>
        </w:rPr>
      </w:pPr>
    </w:p>
    <w:p w:rsidR="000F0916" w:rsidRPr="00A71807" w:rsidRDefault="00D969B7" w:rsidP="00A7180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A71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Проректор </w:t>
      </w:r>
      <w:r w:rsidR="000F0916" w:rsidRPr="00A71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закладу вищої освіти</w:t>
      </w:r>
    </w:p>
    <w:p w:rsidR="00D969B7" w:rsidRPr="00A71807" w:rsidRDefault="00D969B7" w:rsidP="00A7180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71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з </w:t>
      </w:r>
      <w:r w:rsidR="000F0916" w:rsidRPr="00A71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науково-педагогічної роботи </w:t>
      </w:r>
      <w:r w:rsidR="000F0916" w:rsidRPr="00A71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0F0916" w:rsidRPr="00A71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 xml:space="preserve">      Володимир ХОДОРОВСЬКИЙ</w:t>
      </w:r>
    </w:p>
    <w:p w:rsidR="00D969B7" w:rsidRPr="00A71807" w:rsidRDefault="00D969B7" w:rsidP="000F09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5324D" w:rsidRDefault="00D5324D" w:rsidP="000F09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D969B7" w:rsidRPr="00A71807" w:rsidRDefault="00D969B7" w:rsidP="000F09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71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Начальник навчального відділу </w:t>
      </w:r>
      <w:r w:rsidRPr="00A71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0F0916" w:rsidRPr="00A71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Сергій САЖИН</w:t>
      </w:r>
    </w:p>
    <w:p w:rsidR="00D969B7" w:rsidRPr="00CE6881" w:rsidRDefault="00D969B7" w:rsidP="000F09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69B7" w:rsidRPr="00CE6881" w:rsidRDefault="00D969B7" w:rsidP="000F09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931D6" w:rsidRPr="00CE6881" w:rsidRDefault="001931D6" w:rsidP="000F0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31D6" w:rsidRPr="00CE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B2F6A"/>
    <w:multiLevelType w:val="multilevel"/>
    <w:tmpl w:val="60367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D1A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BF20E5"/>
    <w:multiLevelType w:val="multilevel"/>
    <w:tmpl w:val="0E24CD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37A3DDD"/>
    <w:multiLevelType w:val="multilevel"/>
    <w:tmpl w:val="0E24CD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4F3289E"/>
    <w:multiLevelType w:val="multilevel"/>
    <w:tmpl w:val="0E24CD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90910D2"/>
    <w:multiLevelType w:val="multilevel"/>
    <w:tmpl w:val="0E24CD8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07262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1625BFF"/>
    <w:multiLevelType w:val="multilevel"/>
    <w:tmpl w:val="FEB28E4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B857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6226A97"/>
    <w:multiLevelType w:val="multilevel"/>
    <w:tmpl w:val="E4CE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4707E8"/>
    <w:multiLevelType w:val="multilevel"/>
    <w:tmpl w:val="1DE0A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9"/>
  </w:num>
  <w:num w:numId="10">
    <w:abstractNumId w:val="10"/>
    <w:lvlOverride w:ilvl="0">
      <w:lvl w:ilvl="0">
        <w:numFmt w:val="decimal"/>
        <w:lvlText w:val="%1."/>
        <w:lvlJc w:val="left"/>
      </w:lvl>
    </w:lvlOverride>
  </w:num>
  <w:num w:numId="11">
    <w:abstractNumId w:val="10"/>
    <w:lvlOverride w:ilvl="0">
      <w:lvl w:ilvl="0">
        <w:numFmt w:val="decimal"/>
        <w:lvlText w:val="%1."/>
        <w:lvlJc w:val="left"/>
      </w:lvl>
    </w:lvlOverride>
  </w:num>
  <w:num w:numId="12">
    <w:abstractNumId w:val="10"/>
    <w:lvlOverride w:ilvl="0">
      <w:lvl w:ilvl="0">
        <w:numFmt w:val="decimal"/>
        <w:lvlText w:val="%1."/>
        <w:lvlJc w:val="left"/>
      </w:lvl>
    </w:lvlOverride>
  </w:num>
  <w:num w:numId="13">
    <w:abstractNumId w:val="1"/>
  </w:num>
  <w:num w:numId="14">
    <w:abstractNumId w:val="8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B7"/>
    <w:rsid w:val="000E3A1E"/>
    <w:rsid w:val="000F0916"/>
    <w:rsid w:val="001243F6"/>
    <w:rsid w:val="001931D6"/>
    <w:rsid w:val="00305686"/>
    <w:rsid w:val="006B4A39"/>
    <w:rsid w:val="007833C6"/>
    <w:rsid w:val="008046E9"/>
    <w:rsid w:val="00970517"/>
    <w:rsid w:val="00A2017F"/>
    <w:rsid w:val="00A71807"/>
    <w:rsid w:val="00A85BF5"/>
    <w:rsid w:val="00C051E7"/>
    <w:rsid w:val="00C43E6F"/>
    <w:rsid w:val="00CE6881"/>
    <w:rsid w:val="00CE6F56"/>
    <w:rsid w:val="00D5324D"/>
    <w:rsid w:val="00D661FD"/>
    <w:rsid w:val="00D9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CBF4A-E8E4-4F0E-969A-A2697381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D969B7"/>
  </w:style>
  <w:style w:type="character" w:styleId="a4">
    <w:name w:val="Emphasis"/>
    <w:basedOn w:val="a0"/>
    <w:uiPriority w:val="20"/>
    <w:qFormat/>
    <w:rsid w:val="00970517"/>
    <w:rPr>
      <w:i/>
      <w:iCs/>
    </w:rPr>
  </w:style>
  <w:style w:type="paragraph" w:styleId="a5">
    <w:name w:val="List Paragraph"/>
    <w:basedOn w:val="a"/>
    <w:uiPriority w:val="34"/>
    <w:qFormat/>
    <w:rsid w:val="000F0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6174</Words>
  <Characters>3520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User</cp:lastModifiedBy>
  <cp:revision>2</cp:revision>
  <dcterms:created xsi:type="dcterms:W3CDTF">2025-03-25T06:48:00Z</dcterms:created>
  <dcterms:modified xsi:type="dcterms:W3CDTF">2025-03-25T06:48:00Z</dcterms:modified>
</cp:coreProperties>
</file>