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C2" w:rsidRPr="007A4EBC" w:rsidRDefault="008933C2" w:rsidP="008933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>ВИБІРКОВА ДИСЦИПЛІНА</w:t>
      </w:r>
    </w:p>
    <w:p w:rsidR="006735AB" w:rsidRPr="004E2538" w:rsidRDefault="008933C2" w:rsidP="006735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для студентів </w:t>
      </w:r>
      <w:r w:rsidR="00567445">
        <w:rPr>
          <w:rFonts w:ascii="Times New Roman" w:hAnsi="Times New Roman"/>
          <w:b/>
          <w:color w:val="000000"/>
          <w:sz w:val="24"/>
          <w:lang w:val="uk-UA"/>
        </w:rPr>
        <w:t>І</w:t>
      </w:r>
      <w:r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І курсу </w:t>
      </w:r>
      <w:r w:rsidR="006735AB">
        <w:rPr>
          <w:rFonts w:ascii="Times New Roman" w:hAnsi="Times New Roman"/>
          <w:b/>
          <w:color w:val="000000" w:themeColor="text1"/>
          <w:sz w:val="24"/>
          <w:lang w:val="uk-UA"/>
        </w:rPr>
        <w:t>фармацевтичного факультету</w:t>
      </w:r>
    </w:p>
    <w:p w:rsidR="00F011EA" w:rsidRPr="007A4EBC" w:rsidRDefault="006735AB" w:rsidP="006735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en-US"/>
        </w:rPr>
        <w:t>c</w:t>
      </w:r>
      <w:proofErr w:type="spellStart"/>
      <w:r w:rsidRPr="004E2538">
        <w:rPr>
          <w:rFonts w:ascii="Times New Roman" w:hAnsi="Times New Roman"/>
          <w:b/>
          <w:color w:val="000000" w:themeColor="text1"/>
          <w:sz w:val="24"/>
        </w:rPr>
        <w:t>пеціальност</w:t>
      </w:r>
      <w:proofErr w:type="spellEnd"/>
      <w:r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Pr="004E2538">
        <w:rPr>
          <w:rFonts w:ascii="Times New Roman" w:hAnsi="Times New Roman"/>
          <w:b/>
          <w:color w:val="000000" w:themeColor="text1"/>
          <w:sz w:val="24"/>
        </w:rPr>
        <w:t xml:space="preserve"> "</w:t>
      </w:r>
      <w:r>
        <w:rPr>
          <w:rFonts w:ascii="Times New Roman" w:hAnsi="Times New Roman"/>
          <w:b/>
          <w:color w:val="000000" w:themeColor="text1"/>
          <w:sz w:val="24"/>
          <w:lang w:val="uk-UA"/>
        </w:rPr>
        <w:t>Фармація, промислова фармація</w:t>
      </w:r>
      <w:r w:rsidRPr="004E2538">
        <w:rPr>
          <w:rFonts w:ascii="Times New Roman" w:hAnsi="Times New Roman"/>
          <w:b/>
          <w:color w:val="000000" w:themeColor="text1"/>
          <w:sz w:val="24"/>
        </w:rPr>
        <w:t>"</w:t>
      </w:r>
      <w:r w:rsidR="00F011EA"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 </w:t>
      </w:r>
    </w:p>
    <w:p w:rsidR="008933C2" w:rsidRPr="007A4EBC" w:rsidRDefault="00F011EA" w:rsidP="00F011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>на 202</w:t>
      </w:r>
      <w:r w:rsidR="007B7158">
        <w:rPr>
          <w:rFonts w:ascii="Times New Roman" w:hAnsi="Times New Roman"/>
          <w:b/>
          <w:color w:val="000000"/>
          <w:sz w:val="24"/>
          <w:lang w:val="uk-UA"/>
        </w:rPr>
        <w:t>5</w:t>
      </w:r>
      <w:r w:rsidRPr="007A4EBC">
        <w:rPr>
          <w:rFonts w:ascii="Times New Roman" w:hAnsi="Times New Roman"/>
          <w:b/>
          <w:color w:val="000000"/>
          <w:sz w:val="24"/>
          <w:lang w:val="uk-UA"/>
        </w:rPr>
        <w:t>-202</w:t>
      </w:r>
      <w:r w:rsidR="007B7158">
        <w:rPr>
          <w:rFonts w:ascii="Times New Roman" w:hAnsi="Times New Roman"/>
          <w:b/>
          <w:color w:val="000000"/>
          <w:sz w:val="24"/>
          <w:lang w:val="uk-UA"/>
        </w:rPr>
        <w:t>6</w:t>
      </w:r>
      <w:bookmarkStart w:id="0" w:name="_GoBack"/>
      <w:bookmarkEnd w:id="0"/>
      <w:r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 н. р.</w:t>
      </w:r>
    </w:p>
    <w:p w:rsidR="00143048" w:rsidRPr="007A4EBC" w:rsidRDefault="00143048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3048" w:rsidRPr="007A4EBC" w:rsidRDefault="00143048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30"/>
      </w:tblGrid>
      <w:tr w:rsidR="00143048" w:rsidRPr="007A4EBC" w:rsidTr="00C90817">
        <w:trPr>
          <w:trHeight w:val="397"/>
        </w:trPr>
        <w:tc>
          <w:tcPr>
            <w:tcW w:w="2552" w:type="dxa"/>
            <w:shd w:val="clear" w:color="auto" w:fill="E5B8B7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143048" w:rsidRPr="007A4EBC" w:rsidRDefault="00AC52E0" w:rsidP="00AB6B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AB6B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ФАХОВА МОВА ФАРМАЦЕВТА</w:t>
            </w: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143048" w:rsidRPr="007A4EBC" w:rsidTr="00C90817">
        <w:tc>
          <w:tcPr>
            <w:tcW w:w="2552" w:type="dxa"/>
            <w:vAlign w:val="center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sz w:val="24"/>
                <w:szCs w:val="24"/>
                <w:lang w:val="uk-UA"/>
              </w:rPr>
              <w:t>суспільних наук та українознавства</w:t>
            </w:r>
          </w:p>
        </w:tc>
      </w:tr>
      <w:tr w:rsidR="00143048" w:rsidRPr="007A4EBC" w:rsidTr="00C90817">
        <w:tc>
          <w:tcPr>
            <w:tcW w:w="2552" w:type="dxa"/>
            <w:vAlign w:val="center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7A4EBC">
              <w:rPr>
                <w:rFonts w:ascii="Times New Roman" w:hAnsi="Times New Roman"/>
                <w:b/>
                <w:lang w:val="uk-UA"/>
              </w:rPr>
              <w:t>Наук.-пед. працівники, які викладатимуть дисципліну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43048" w:rsidRPr="007A4EBC" w:rsidRDefault="00061DAB" w:rsidP="0006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Кандидати філологічних наук, доценти закладу вищої освіти кафедри суспільних наук та українознавства </w:t>
            </w: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Лариса ШУТАК, Алла ТКАЧ, Галина НАВЧУК.</w:t>
            </w:r>
          </w:p>
        </w:tc>
      </w:tr>
      <w:tr w:rsidR="00143048" w:rsidRPr="007B7158" w:rsidTr="00C90817">
        <w:tc>
          <w:tcPr>
            <w:tcW w:w="2552" w:type="dxa"/>
            <w:vAlign w:val="center"/>
          </w:tcPr>
          <w:p w:rsidR="00143048" w:rsidRPr="007A4EBC" w:rsidRDefault="00143048" w:rsidP="00C61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230" w:type="dxa"/>
          </w:tcPr>
          <w:p w:rsidR="00143048" w:rsidRPr="007A4EBC" w:rsidRDefault="00AC52E0" w:rsidP="00C61D87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Основою в</w:t>
            </w:r>
            <w:r w:rsidR="00143048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ивчення навчальної дисципліни </w:t>
            </w:r>
            <w:r w:rsidR="00AB6BA7" w:rsidRP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«Фахова мова фармацевта»</w:t>
            </w:r>
            <w:r w:rsidR="00AB6BA7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 культура писемно</w:t>
            </w:r>
            <w:r w:rsid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й усно</w:t>
            </w:r>
            <w:r w:rsid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професійного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мов</w:t>
            </w:r>
            <w:r w:rsid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лення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B6B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фармацевта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процес формування української медичної термінології і лексико</w:t>
            </w:r>
            <w:r w:rsid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семантичні особливості та структурно-граматична будова.</w:t>
            </w:r>
          </w:p>
          <w:p w:rsidR="00497A5A" w:rsidRDefault="00143048" w:rsidP="00C61D87">
            <w:pPr>
              <w:pStyle w:val="a4"/>
              <w:spacing w:before="0" w:beforeAutospacing="0" w:after="0" w:afterAutospacing="0"/>
              <w:ind w:firstLine="353"/>
              <w:jc w:val="both"/>
              <w:rPr>
                <w:lang w:val="uk-UA"/>
              </w:rPr>
            </w:pPr>
            <w:r w:rsidRPr="007A4EBC">
              <w:rPr>
                <w:b/>
                <w:lang w:val="uk-UA"/>
              </w:rPr>
              <w:t>Мета</w:t>
            </w:r>
            <w:r w:rsidRPr="007A4EBC">
              <w:rPr>
                <w:lang w:val="uk-UA"/>
              </w:rPr>
              <w:t xml:space="preserve">: </w:t>
            </w:r>
            <w:r w:rsidR="00061DAB" w:rsidRPr="007A4EBC">
              <w:rPr>
                <w:lang w:val="uk-UA"/>
              </w:rPr>
              <w:t>ознайом</w:t>
            </w:r>
            <w:r w:rsidR="00497A5A">
              <w:rPr>
                <w:lang w:val="uk-UA"/>
              </w:rPr>
              <w:t>ити студентів</w:t>
            </w:r>
            <w:r w:rsidR="00E3246B">
              <w:rPr>
                <w:lang w:val="uk-UA"/>
              </w:rPr>
              <w:t>-</w:t>
            </w:r>
            <w:r w:rsidR="00AB6BA7">
              <w:rPr>
                <w:lang w:val="uk-UA"/>
              </w:rPr>
              <w:t>фармацевтів</w:t>
            </w:r>
            <w:r w:rsidR="00061DAB" w:rsidRPr="007A4EBC">
              <w:rPr>
                <w:lang w:val="uk-UA"/>
              </w:rPr>
              <w:t xml:space="preserve"> з нормативними документами, що регулюють правила укладання </w:t>
            </w:r>
            <w:r w:rsidR="00497A5A">
              <w:rPr>
                <w:lang w:val="uk-UA"/>
              </w:rPr>
              <w:t>ділових паперів</w:t>
            </w:r>
            <w:r w:rsidR="00061DAB" w:rsidRPr="007A4EBC">
              <w:rPr>
                <w:lang w:val="uk-UA"/>
              </w:rPr>
              <w:t>; вивч</w:t>
            </w:r>
            <w:r w:rsidR="00497A5A">
              <w:rPr>
                <w:lang w:val="uk-UA"/>
              </w:rPr>
              <w:t>ити</w:t>
            </w:r>
            <w:r w:rsidR="00061DAB" w:rsidRPr="007A4EBC">
              <w:rPr>
                <w:lang w:val="uk-UA"/>
              </w:rPr>
              <w:t xml:space="preserve"> особливост</w:t>
            </w:r>
            <w:r w:rsidR="00497A5A">
              <w:rPr>
                <w:lang w:val="uk-UA"/>
              </w:rPr>
              <w:t>і</w:t>
            </w:r>
            <w:r w:rsidR="00061DAB" w:rsidRPr="007A4EBC">
              <w:rPr>
                <w:lang w:val="uk-UA"/>
              </w:rPr>
              <w:t xml:space="preserve"> функціонува</w:t>
            </w:r>
            <w:r w:rsidR="00AB6BA7">
              <w:rPr>
                <w:lang w:val="uk-UA"/>
              </w:rPr>
              <w:t xml:space="preserve">ння й упорядкування української фармацевтичної термінології </w:t>
            </w:r>
            <w:r w:rsidR="00061DAB" w:rsidRPr="007A4EBC">
              <w:rPr>
                <w:lang w:val="uk-UA"/>
              </w:rPr>
              <w:t xml:space="preserve">на сучасному </w:t>
            </w:r>
            <w:r w:rsidR="00E74AAC" w:rsidRPr="007A4EBC">
              <w:rPr>
                <w:lang w:val="uk-UA"/>
              </w:rPr>
              <w:t>етапі</w:t>
            </w:r>
            <w:r w:rsidR="00061DAB" w:rsidRPr="007A4EBC">
              <w:rPr>
                <w:lang w:val="uk-UA"/>
              </w:rPr>
              <w:t>, з'ясува</w:t>
            </w:r>
            <w:r w:rsidR="00497A5A">
              <w:rPr>
                <w:lang w:val="uk-UA"/>
              </w:rPr>
              <w:t>ти</w:t>
            </w:r>
            <w:r w:rsidR="00061DAB" w:rsidRPr="007A4EBC">
              <w:rPr>
                <w:lang w:val="uk-UA"/>
              </w:rPr>
              <w:t xml:space="preserve"> причин</w:t>
            </w:r>
            <w:r w:rsidR="00497A5A">
              <w:rPr>
                <w:lang w:val="uk-UA"/>
              </w:rPr>
              <w:t>и</w:t>
            </w:r>
            <w:r w:rsidR="00061DAB" w:rsidRPr="007A4EBC">
              <w:rPr>
                <w:lang w:val="uk-UA"/>
              </w:rPr>
              <w:t xml:space="preserve"> виникнення та </w:t>
            </w:r>
            <w:r w:rsidR="00497A5A">
              <w:rPr>
                <w:lang w:val="uk-UA"/>
              </w:rPr>
              <w:t xml:space="preserve">використання </w:t>
            </w:r>
            <w:r w:rsidR="00AB6BA7">
              <w:rPr>
                <w:lang w:val="uk-UA"/>
              </w:rPr>
              <w:t>фармацевтичних</w:t>
            </w:r>
            <w:r w:rsidR="00497A5A">
              <w:rPr>
                <w:lang w:val="uk-UA"/>
              </w:rPr>
              <w:t xml:space="preserve"> термінів</w:t>
            </w:r>
            <w:r w:rsidR="00061DAB" w:rsidRPr="007A4EBC">
              <w:rPr>
                <w:lang w:val="uk-UA"/>
              </w:rPr>
              <w:t xml:space="preserve"> </w:t>
            </w:r>
            <w:r w:rsidR="00E84102">
              <w:rPr>
                <w:lang w:val="uk-UA"/>
              </w:rPr>
              <w:t>у</w:t>
            </w:r>
            <w:r w:rsidR="00061DAB" w:rsidRPr="007A4EBC">
              <w:rPr>
                <w:lang w:val="uk-UA"/>
              </w:rPr>
              <w:t xml:space="preserve"> </w:t>
            </w:r>
            <w:r w:rsidR="00E84102">
              <w:rPr>
                <w:lang w:val="uk-UA"/>
              </w:rPr>
              <w:t>різних комунікативних ситуаціях</w:t>
            </w:r>
            <w:r w:rsidR="00061DAB" w:rsidRPr="007A4EBC">
              <w:rPr>
                <w:lang w:val="uk-UA"/>
              </w:rPr>
              <w:t>; сприя</w:t>
            </w:r>
            <w:r w:rsidR="00E84102">
              <w:rPr>
                <w:lang w:val="uk-UA"/>
              </w:rPr>
              <w:t>ти</w:t>
            </w:r>
            <w:r w:rsidR="00061DAB" w:rsidRPr="007A4EBC">
              <w:rPr>
                <w:lang w:val="uk-UA"/>
              </w:rPr>
              <w:t xml:space="preserve"> виробленню цілісного погляду на мову, доречного використання мовних засобів</w:t>
            </w:r>
            <w:r w:rsidR="00497A5A">
              <w:rPr>
                <w:lang w:val="uk-UA"/>
              </w:rPr>
              <w:t xml:space="preserve"> у фаховому спілкуванні.</w:t>
            </w:r>
          </w:p>
          <w:p w:rsidR="00143048" w:rsidRPr="007A4EBC" w:rsidRDefault="00143048" w:rsidP="00C61D87">
            <w:pPr>
              <w:pStyle w:val="a4"/>
              <w:spacing w:before="0" w:beforeAutospacing="0" w:after="0" w:afterAutospacing="0"/>
              <w:ind w:firstLine="353"/>
              <w:jc w:val="both"/>
              <w:rPr>
                <w:lang w:val="uk-UA"/>
              </w:rPr>
            </w:pPr>
            <w:r w:rsidRPr="007A4EBC">
              <w:rPr>
                <w:b/>
                <w:bCs/>
                <w:lang w:val="uk-UA"/>
              </w:rPr>
              <w:t xml:space="preserve">Завдання: </w:t>
            </w:r>
            <w:r w:rsidR="00E74AAC" w:rsidRPr="007A4EBC">
              <w:rPr>
                <w:bCs/>
                <w:lang w:val="uk-UA"/>
              </w:rPr>
              <w:t xml:space="preserve">формування системи знань, професійних умінь, </w:t>
            </w:r>
            <w:proofErr w:type="spellStart"/>
            <w:r w:rsidR="00E74AAC" w:rsidRPr="007A4EBC">
              <w:rPr>
                <w:bCs/>
                <w:lang w:val="uk-UA"/>
              </w:rPr>
              <w:t>мовнокомунікативної</w:t>
            </w:r>
            <w:proofErr w:type="spellEnd"/>
            <w:r w:rsidR="00E74AAC" w:rsidRPr="007A4EBC">
              <w:rPr>
                <w:bCs/>
                <w:lang w:val="uk-UA"/>
              </w:rPr>
              <w:t xml:space="preserve">, </w:t>
            </w:r>
            <w:proofErr w:type="spellStart"/>
            <w:r w:rsidR="00E74AAC" w:rsidRPr="007A4EBC">
              <w:rPr>
                <w:bCs/>
                <w:lang w:val="uk-UA"/>
              </w:rPr>
              <w:t>мовнотермінологічної</w:t>
            </w:r>
            <w:proofErr w:type="spellEnd"/>
            <w:r w:rsidR="00E74AAC" w:rsidRPr="007A4EBC">
              <w:rPr>
                <w:bCs/>
                <w:lang w:val="uk-UA"/>
              </w:rPr>
              <w:t xml:space="preserve"> стилістичної компетенції, вироблення навичок формулювання проблеми, визначення актуальності наукового дослідження, його теоретичного та практичного значення, опанування технологіями роботи з науковим текстом, виявлення лексико-семантичних особливостей </w:t>
            </w:r>
            <w:r w:rsidR="00E84102">
              <w:rPr>
                <w:bCs/>
                <w:lang w:val="uk-UA"/>
              </w:rPr>
              <w:t xml:space="preserve">сучасної </w:t>
            </w:r>
            <w:r w:rsidR="00AB6BA7">
              <w:rPr>
                <w:bCs/>
                <w:lang w:val="uk-UA"/>
              </w:rPr>
              <w:t>фармацевтичн</w:t>
            </w:r>
            <w:r w:rsidR="00E84102">
              <w:rPr>
                <w:bCs/>
                <w:lang w:val="uk-UA"/>
              </w:rPr>
              <w:t>ої термінології.</w:t>
            </w:r>
          </w:p>
          <w:p w:rsidR="00143048" w:rsidRPr="007A4EBC" w:rsidRDefault="00143048" w:rsidP="00C61D87">
            <w:pPr>
              <w:spacing w:after="0" w:line="240" w:lineRule="auto"/>
              <w:ind w:firstLine="35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1. Здобувач вищої освіти розрізняє науковий стиль як важливу форму втілення наукової інформації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функційне навантаження конкретних терміносистем, 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2. Вмі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будувати науковий текст різних жанрів, дотримуватися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 ньому правильності, точності,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>логічної послідовності, змістовності; здійснювати цитування, посилання, покликання: грамотно укладати бібліографічний опис</w:t>
            </w:r>
            <w:r w:rsidR="00AC52E0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3. Застосовує тактики трансформування створеного автором писемного наукового тексту в його усно-інформативний різновид, пристосований до сприймання в аудиторії.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4. Зна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основні види сучасної наукової продукції, вимоги до її укладання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;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мовностилістичні ресурси </w:t>
            </w: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>країнської літературної мови й мовні засоби організації наукової інформації у фаховому тексті: усної композиційно-логічну побудову усної доповіді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5. Розуміє основи й техніки наукового редагування, </w:t>
            </w:r>
            <w:proofErr w:type="spellStart"/>
            <w:r w:rsidRPr="00E96FD2">
              <w:rPr>
                <w:rFonts w:ascii="Times New Roman" w:hAnsi="Times New Roman"/>
                <w:sz w:val="24"/>
                <w:lang w:val="uk-UA"/>
              </w:rPr>
              <w:t>саморедагування</w:t>
            </w:r>
            <w:proofErr w:type="spellEnd"/>
            <w:r w:rsidRPr="00E96FD2">
              <w:rPr>
                <w:rFonts w:ascii="Times New Roman" w:hAnsi="Times New Roman"/>
                <w:sz w:val="24"/>
                <w:lang w:val="uk-UA"/>
              </w:rPr>
              <w:t>, перекладання наукових праць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6. Використовує основні засоби кодифікації (словники, довідники)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7. Створює нормативні наукові тексти зі спеціальності.</w:t>
            </w:r>
          </w:p>
          <w:p w:rsidR="00852FCF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8. Правильно й грамотно склада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відгуки та рецензії на наукові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lastRenderedPageBreak/>
              <w:t>роботи тощо.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9. Володі</w:t>
            </w:r>
            <w:r w:rsidR="00852FCF"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інформацією про рівень розвитку сучасної української літературної мови, нормами мовного та графічного оформлення тексту, про науковий стиль як важливу форму втілення наукової інформації, про вплив науково-професійної діяльності на розбудову національної словникової бази, про функційне навантаження конкретних терміносистем </w:t>
            </w:r>
          </w:p>
          <w:p w:rsidR="00143048" w:rsidRPr="00E96FD2" w:rsidRDefault="00E96FD2" w:rsidP="0020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10. Аргументовано оцінює власне наукове мовлення. Аналізує шляхи формування системи </w:t>
            </w:r>
            <w:r w:rsidR="0020480B">
              <w:rPr>
                <w:rFonts w:ascii="Times New Roman" w:hAnsi="Times New Roman"/>
                <w:sz w:val="24"/>
                <w:lang w:val="uk-UA"/>
              </w:rPr>
              <w:t>фармацевтичної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термінології. Визначає джерела її поповнення, основні словотворчі моделі. Виявляє лексико-семантичні особливості сучасної </w:t>
            </w:r>
            <w:r w:rsidR="0020480B">
              <w:rPr>
                <w:rFonts w:ascii="Times New Roman" w:hAnsi="Times New Roman"/>
                <w:sz w:val="24"/>
                <w:lang w:val="uk-UA"/>
              </w:rPr>
              <w:t>фармацевтичної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термінології.</w:t>
            </w:r>
          </w:p>
        </w:tc>
      </w:tr>
      <w:tr w:rsidR="00143048" w:rsidRPr="00AB6BA7" w:rsidTr="00C90817">
        <w:tc>
          <w:tcPr>
            <w:tcW w:w="2552" w:type="dxa"/>
            <w:vAlign w:val="center"/>
          </w:tcPr>
          <w:p w:rsidR="00F011EA" w:rsidRPr="007A4EBC" w:rsidRDefault="00F011EA" w:rsidP="00F0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Забезпечення загальних та професійних </w:t>
            </w:r>
            <w:proofErr w:type="spellStart"/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143048" w:rsidRPr="007A4EBC" w:rsidRDefault="00F011EA" w:rsidP="00F0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навчання.</w:t>
            </w:r>
          </w:p>
        </w:tc>
        <w:tc>
          <w:tcPr>
            <w:tcW w:w="7230" w:type="dxa"/>
          </w:tcPr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AB6BA7">
              <w:rPr>
                <w:rFonts w:ascii="Times New Roman" w:hAnsi="Times New Roman"/>
                <w:b/>
                <w:lang w:val="uk-UA"/>
              </w:rPr>
              <w:t>ЗК 1.</w:t>
            </w:r>
            <w:r w:rsidRPr="00AB6BA7">
              <w:rPr>
                <w:rFonts w:ascii="Times New Roman" w:hAnsi="Times New Roman"/>
                <w:lang w:val="uk-UA"/>
              </w:rPr>
              <w:t xml:space="preserve"> Здатність діяти соціально відповідально та </w:t>
            </w:r>
            <w:proofErr w:type="spellStart"/>
            <w:r w:rsidRPr="00AB6BA7">
              <w:rPr>
                <w:rFonts w:ascii="Times New Roman" w:hAnsi="Times New Roman"/>
                <w:lang w:val="uk-UA"/>
              </w:rPr>
              <w:t>громадянсько</w:t>
            </w:r>
            <w:proofErr w:type="spellEnd"/>
            <w:r w:rsidRPr="00AB6BA7">
              <w:rPr>
                <w:rFonts w:ascii="Times New Roman" w:hAnsi="Times New Roman"/>
                <w:lang w:val="uk-UA"/>
              </w:rPr>
              <w:t xml:space="preserve"> свідомо. </w:t>
            </w:r>
            <w:r w:rsidRPr="00AB6BA7">
              <w:rPr>
                <w:rFonts w:ascii="Times New Roman" w:hAnsi="Times New Roman"/>
                <w:b/>
                <w:lang w:val="uk-UA"/>
              </w:rPr>
              <w:t>ЗК 2.</w:t>
            </w:r>
            <w:r w:rsidRPr="00AB6BA7">
              <w:rPr>
                <w:rFonts w:ascii="Times New Roman" w:hAnsi="Times New Roman"/>
                <w:lang w:val="uk-UA"/>
              </w:rPr>
              <w:t xml:space="preserve"> Здатність застосовувати знання у практичних ситуаціях.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AB6BA7">
              <w:rPr>
                <w:rFonts w:ascii="Times New Roman" w:hAnsi="Times New Roman"/>
                <w:b/>
                <w:lang w:val="uk-UA"/>
              </w:rPr>
              <w:t>ЗК 8.</w:t>
            </w:r>
            <w:r w:rsidRPr="00AB6BA7">
              <w:rPr>
                <w:rFonts w:ascii="Times New Roman" w:hAnsi="Times New Roman"/>
                <w:lang w:val="uk-UA"/>
              </w:rPr>
              <w:t xml:space="preserve"> Здатність спілкуватися державною мовою як усно, так і письмово, здатність спілкуватися іноземною мовою (переважно англійською) на рівні, що забезпечує ефективну професійну діяльність.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AB6BA7">
              <w:rPr>
                <w:rFonts w:ascii="Times New Roman" w:hAnsi="Times New Roman"/>
                <w:b/>
                <w:lang w:val="uk-UA"/>
              </w:rPr>
              <w:t>ЗК 10.</w:t>
            </w:r>
            <w:r w:rsidRPr="00AB6BA7">
              <w:rPr>
                <w:rFonts w:ascii="Times New Roman" w:hAnsi="Times New Roman"/>
                <w:lang w:val="uk-UA"/>
              </w:rPr>
              <w:t xml:space="preserve"> Здатність до вибору стратегії спілкування, здатність працювати в команді та з експертами з інших галузей знань/видів економічної діяльності.</w:t>
            </w:r>
          </w:p>
          <w:p w:rsidR="00143048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AB6BA7">
              <w:rPr>
                <w:rFonts w:ascii="Times New Roman" w:hAnsi="Times New Roman"/>
                <w:b/>
                <w:lang w:val="uk-UA"/>
              </w:rPr>
              <w:t>ФК 2.</w:t>
            </w:r>
            <w:r w:rsidRPr="00AB6BA7">
              <w:rPr>
                <w:rFonts w:ascii="Times New Roman" w:hAnsi="Times New Roman"/>
                <w:lang w:val="uk-UA"/>
              </w:rPr>
              <w:t xml:space="preserve"> Здатність здійснювати діяльність з розробки та оформлення документації щодо чіткої визначеності технологічних процесів виготовлення та виробництва лікарських засобів.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6BA7">
              <w:rPr>
                <w:rFonts w:ascii="Times New Roman" w:hAnsi="Times New Roman"/>
              </w:rPr>
              <w:t xml:space="preserve">В </w:t>
            </w:r>
            <w:proofErr w:type="spellStart"/>
            <w:r w:rsidRPr="00AB6BA7">
              <w:rPr>
                <w:rFonts w:ascii="Times New Roman" w:hAnsi="Times New Roman"/>
              </w:rPr>
              <w:t>результаті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вивчення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навчальної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дисципліни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здобувач</w:t>
            </w:r>
            <w:proofErr w:type="spellEnd"/>
            <w:r w:rsidRPr="00AB6BA7">
              <w:rPr>
                <w:rFonts w:ascii="Times New Roman" w:hAnsi="Times New Roman"/>
              </w:rPr>
              <w:t xml:space="preserve"> повинен: 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6BA7">
              <w:rPr>
                <w:rFonts w:ascii="Times New Roman" w:hAnsi="Times New Roman"/>
                <w:b/>
              </w:rPr>
              <w:t>ПРЗ 1.</w:t>
            </w:r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Проводити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професійну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діяльність</w:t>
            </w:r>
            <w:proofErr w:type="spellEnd"/>
            <w:r w:rsidRPr="00AB6BA7">
              <w:rPr>
                <w:rFonts w:ascii="Times New Roman" w:hAnsi="Times New Roman"/>
              </w:rPr>
              <w:t xml:space="preserve"> у </w:t>
            </w:r>
            <w:proofErr w:type="spellStart"/>
            <w:r w:rsidRPr="00AB6BA7">
              <w:rPr>
                <w:rFonts w:ascii="Times New Roman" w:hAnsi="Times New Roman"/>
              </w:rPr>
              <w:t>соціальній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взаємодії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основаній</w:t>
            </w:r>
            <w:proofErr w:type="spellEnd"/>
            <w:r w:rsidRPr="00AB6BA7">
              <w:rPr>
                <w:rFonts w:ascii="Times New Roman" w:hAnsi="Times New Roman"/>
              </w:rPr>
              <w:t xml:space="preserve"> на </w:t>
            </w:r>
            <w:proofErr w:type="spellStart"/>
            <w:r w:rsidRPr="00AB6BA7">
              <w:rPr>
                <w:rFonts w:ascii="Times New Roman" w:hAnsi="Times New Roman"/>
              </w:rPr>
              <w:t>гуманістичних</w:t>
            </w:r>
            <w:proofErr w:type="spellEnd"/>
            <w:r w:rsidRPr="00AB6BA7">
              <w:rPr>
                <w:rFonts w:ascii="Times New Roman" w:hAnsi="Times New Roman"/>
              </w:rPr>
              <w:t xml:space="preserve"> і </w:t>
            </w:r>
            <w:proofErr w:type="spellStart"/>
            <w:r w:rsidRPr="00AB6BA7">
              <w:rPr>
                <w:rFonts w:ascii="Times New Roman" w:hAnsi="Times New Roman"/>
              </w:rPr>
              <w:t>етичних</w:t>
            </w:r>
            <w:proofErr w:type="spellEnd"/>
            <w:r w:rsidRPr="00AB6BA7">
              <w:rPr>
                <w:rFonts w:ascii="Times New Roman" w:hAnsi="Times New Roman"/>
              </w:rPr>
              <w:t xml:space="preserve"> засадах; </w:t>
            </w:r>
            <w:proofErr w:type="spellStart"/>
            <w:r w:rsidRPr="00AB6BA7">
              <w:rPr>
                <w:rFonts w:ascii="Times New Roman" w:hAnsi="Times New Roman"/>
              </w:rPr>
              <w:t>ідентифікувати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майбутню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професійну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діяльність</w:t>
            </w:r>
            <w:proofErr w:type="spellEnd"/>
            <w:r w:rsidRPr="00AB6BA7">
              <w:rPr>
                <w:rFonts w:ascii="Times New Roman" w:hAnsi="Times New Roman"/>
              </w:rPr>
              <w:t xml:space="preserve"> як </w:t>
            </w:r>
            <w:proofErr w:type="spellStart"/>
            <w:r w:rsidRPr="00AB6BA7">
              <w:rPr>
                <w:rFonts w:ascii="Times New Roman" w:hAnsi="Times New Roman"/>
              </w:rPr>
              <w:t>соціально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значущу</w:t>
            </w:r>
            <w:proofErr w:type="spellEnd"/>
            <w:r w:rsidRPr="00AB6BA7">
              <w:rPr>
                <w:rFonts w:ascii="Times New Roman" w:hAnsi="Times New Roman"/>
              </w:rPr>
              <w:t xml:space="preserve"> для </w:t>
            </w:r>
            <w:proofErr w:type="spellStart"/>
            <w:r w:rsidRPr="00AB6BA7">
              <w:rPr>
                <w:rFonts w:ascii="Times New Roman" w:hAnsi="Times New Roman"/>
              </w:rPr>
              <w:t>здоров'я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людини</w:t>
            </w:r>
            <w:proofErr w:type="spellEnd"/>
            <w:r w:rsidRPr="00AB6BA7">
              <w:rPr>
                <w:rFonts w:ascii="Times New Roman" w:hAnsi="Times New Roman"/>
              </w:rPr>
              <w:t>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6BA7">
              <w:rPr>
                <w:rFonts w:ascii="Times New Roman" w:hAnsi="Times New Roman"/>
                <w:b/>
              </w:rPr>
              <w:t xml:space="preserve">ПРЗ 2. </w:t>
            </w:r>
            <w:proofErr w:type="spellStart"/>
            <w:r w:rsidRPr="00AB6BA7">
              <w:rPr>
                <w:rFonts w:ascii="Times New Roman" w:hAnsi="Times New Roman"/>
              </w:rPr>
              <w:t>Застосовувати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знання</w:t>
            </w:r>
            <w:proofErr w:type="spellEnd"/>
            <w:r w:rsidRPr="00AB6BA7">
              <w:rPr>
                <w:rFonts w:ascii="Times New Roman" w:hAnsi="Times New Roman"/>
              </w:rPr>
              <w:t xml:space="preserve"> з </w:t>
            </w:r>
            <w:proofErr w:type="spellStart"/>
            <w:r w:rsidRPr="00AB6BA7">
              <w:rPr>
                <w:rFonts w:ascii="Times New Roman" w:hAnsi="Times New Roman"/>
              </w:rPr>
              <w:t>загальних</w:t>
            </w:r>
            <w:proofErr w:type="spellEnd"/>
            <w:r w:rsidRPr="00AB6BA7">
              <w:rPr>
                <w:rFonts w:ascii="Times New Roman" w:hAnsi="Times New Roman"/>
              </w:rPr>
              <w:t xml:space="preserve"> та </w:t>
            </w:r>
            <w:proofErr w:type="spellStart"/>
            <w:r w:rsidRPr="00AB6BA7">
              <w:rPr>
                <w:rFonts w:ascii="Times New Roman" w:hAnsi="Times New Roman"/>
              </w:rPr>
              <w:t>фахових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дисциплін</w:t>
            </w:r>
            <w:proofErr w:type="spellEnd"/>
            <w:r w:rsidRPr="00AB6BA7">
              <w:rPr>
                <w:rFonts w:ascii="Times New Roman" w:hAnsi="Times New Roman"/>
              </w:rPr>
              <w:t xml:space="preserve"> у </w:t>
            </w:r>
            <w:proofErr w:type="spellStart"/>
            <w:r w:rsidRPr="00AB6BA7">
              <w:rPr>
                <w:rFonts w:ascii="Times New Roman" w:hAnsi="Times New Roman"/>
              </w:rPr>
              <w:t>професійній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діяльності</w:t>
            </w:r>
            <w:proofErr w:type="spellEnd"/>
            <w:r w:rsidRPr="00AB6BA7">
              <w:rPr>
                <w:rFonts w:ascii="Times New Roman" w:hAnsi="Times New Roman"/>
              </w:rPr>
              <w:t>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6BA7">
              <w:rPr>
                <w:rFonts w:ascii="Times New Roman" w:hAnsi="Times New Roman"/>
                <w:b/>
              </w:rPr>
              <w:t>ПРЗ 8.</w:t>
            </w:r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Здійснювати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професійне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спілкування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сучасною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українською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літературною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мовою</w:t>
            </w:r>
            <w:proofErr w:type="spellEnd"/>
            <w:r w:rsidRPr="00AB6BA7">
              <w:rPr>
                <w:rFonts w:ascii="Times New Roman" w:hAnsi="Times New Roman"/>
              </w:rPr>
              <w:t xml:space="preserve">, </w:t>
            </w:r>
            <w:proofErr w:type="spellStart"/>
            <w:r w:rsidRPr="00AB6BA7">
              <w:rPr>
                <w:rFonts w:ascii="Times New Roman" w:hAnsi="Times New Roman"/>
              </w:rPr>
              <w:t>використовувати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навички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усної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комунікації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іноземною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мовою</w:t>
            </w:r>
            <w:proofErr w:type="spellEnd"/>
            <w:r w:rsidRPr="00AB6BA7">
              <w:rPr>
                <w:rFonts w:ascii="Times New Roman" w:hAnsi="Times New Roman"/>
              </w:rPr>
              <w:t xml:space="preserve">, </w:t>
            </w:r>
            <w:proofErr w:type="spellStart"/>
            <w:r w:rsidRPr="00AB6BA7">
              <w:rPr>
                <w:rFonts w:ascii="Times New Roman" w:hAnsi="Times New Roman"/>
              </w:rPr>
              <w:t>аналізуючи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тексти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фахової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направленості</w:t>
            </w:r>
            <w:proofErr w:type="spellEnd"/>
            <w:r w:rsidRPr="00AB6BA7">
              <w:rPr>
                <w:rFonts w:ascii="Times New Roman" w:hAnsi="Times New Roman"/>
              </w:rPr>
              <w:t xml:space="preserve"> та </w:t>
            </w:r>
            <w:proofErr w:type="spellStart"/>
            <w:r w:rsidRPr="00AB6BA7">
              <w:rPr>
                <w:rFonts w:ascii="Times New Roman" w:hAnsi="Times New Roman"/>
              </w:rPr>
              <w:t>перекладати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іншомовні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інформаційні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джерела</w:t>
            </w:r>
            <w:proofErr w:type="spellEnd"/>
            <w:r w:rsidRPr="00AB6BA7">
              <w:rPr>
                <w:rFonts w:ascii="Times New Roman" w:hAnsi="Times New Roman"/>
              </w:rPr>
              <w:t>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6BA7">
              <w:rPr>
                <w:rFonts w:ascii="Times New Roman" w:hAnsi="Times New Roman"/>
                <w:b/>
              </w:rPr>
              <w:t>ПРЗ 10.</w:t>
            </w:r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Дотримуватися</w:t>
            </w:r>
            <w:proofErr w:type="spellEnd"/>
            <w:r w:rsidRPr="00AB6BA7">
              <w:rPr>
                <w:rFonts w:ascii="Times New Roman" w:hAnsi="Times New Roman"/>
              </w:rPr>
              <w:t xml:space="preserve"> норм </w:t>
            </w:r>
            <w:proofErr w:type="spellStart"/>
            <w:r w:rsidRPr="00AB6BA7">
              <w:rPr>
                <w:rFonts w:ascii="Times New Roman" w:hAnsi="Times New Roman"/>
              </w:rPr>
              <w:t>спілкування</w:t>
            </w:r>
            <w:proofErr w:type="spellEnd"/>
            <w:r w:rsidRPr="00AB6BA7">
              <w:rPr>
                <w:rFonts w:ascii="Times New Roman" w:hAnsi="Times New Roman"/>
              </w:rPr>
              <w:t xml:space="preserve"> у </w:t>
            </w:r>
            <w:proofErr w:type="spellStart"/>
            <w:r w:rsidRPr="00AB6BA7">
              <w:rPr>
                <w:rFonts w:ascii="Times New Roman" w:hAnsi="Times New Roman"/>
              </w:rPr>
              <w:t>професійній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взаємодії</w:t>
            </w:r>
            <w:proofErr w:type="spellEnd"/>
            <w:r w:rsidRPr="00AB6BA7">
              <w:rPr>
                <w:rFonts w:ascii="Times New Roman" w:hAnsi="Times New Roman"/>
              </w:rPr>
              <w:t xml:space="preserve"> з </w:t>
            </w:r>
            <w:proofErr w:type="spellStart"/>
            <w:r w:rsidRPr="00AB6BA7">
              <w:rPr>
                <w:rFonts w:ascii="Times New Roman" w:hAnsi="Times New Roman"/>
              </w:rPr>
              <w:t>колегами</w:t>
            </w:r>
            <w:proofErr w:type="spellEnd"/>
            <w:r w:rsidRPr="00AB6BA7">
              <w:rPr>
                <w:rFonts w:ascii="Times New Roman" w:hAnsi="Times New Roman"/>
              </w:rPr>
              <w:t xml:space="preserve">, </w:t>
            </w:r>
            <w:proofErr w:type="spellStart"/>
            <w:r w:rsidRPr="00AB6BA7">
              <w:rPr>
                <w:rFonts w:ascii="Times New Roman" w:hAnsi="Times New Roman"/>
              </w:rPr>
              <w:t>керівництвом</w:t>
            </w:r>
            <w:proofErr w:type="spellEnd"/>
            <w:r w:rsidRPr="00AB6BA7">
              <w:rPr>
                <w:rFonts w:ascii="Times New Roman" w:hAnsi="Times New Roman"/>
              </w:rPr>
              <w:t xml:space="preserve">, </w:t>
            </w:r>
            <w:proofErr w:type="spellStart"/>
            <w:r w:rsidRPr="00AB6BA7">
              <w:rPr>
                <w:rFonts w:ascii="Times New Roman" w:hAnsi="Times New Roman"/>
              </w:rPr>
              <w:t>споживачами</w:t>
            </w:r>
            <w:proofErr w:type="spellEnd"/>
            <w:r w:rsidRPr="00AB6BA7">
              <w:rPr>
                <w:rFonts w:ascii="Times New Roman" w:hAnsi="Times New Roman"/>
              </w:rPr>
              <w:t xml:space="preserve">, </w:t>
            </w:r>
            <w:proofErr w:type="spellStart"/>
            <w:r w:rsidRPr="00AB6BA7">
              <w:rPr>
                <w:rFonts w:ascii="Times New Roman" w:hAnsi="Times New Roman"/>
              </w:rPr>
              <w:t>ефективно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працювати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у </w:t>
            </w:r>
            <w:proofErr w:type="spellStart"/>
            <w:r w:rsidRPr="00AB6BA7">
              <w:rPr>
                <w:rFonts w:ascii="Times New Roman" w:hAnsi="Times New Roman"/>
              </w:rPr>
              <w:t>команді</w:t>
            </w:r>
            <w:proofErr w:type="spellEnd"/>
            <w:r w:rsidRPr="00AB6BA7">
              <w:rPr>
                <w:rFonts w:ascii="Times New Roman" w:hAnsi="Times New Roman"/>
              </w:rPr>
              <w:t>.</w:t>
            </w:r>
          </w:p>
          <w:p w:rsidR="00AB6BA7" w:rsidRPr="00AB6BA7" w:rsidRDefault="00AB6BA7" w:rsidP="00AB6BA7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 w:rsidRPr="00AB6BA7">
              <w:rPr>
                <w:rFonts w:ascii="Times New Roman" w:hAnsi="Times New Roman"/>
                <w:b/>
              </w:rPr>
              <w:t>ПРФ 2.</w:t>
            </w:r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Розробляти</w:t>
            </w:r>
            <w:proofErr w:type="spellEnd"/>
            <w:r w:rsidRPr="00AB6BA7">
              <w:rPr>
                <w:rFonts w:ascii="Times New Roman" w:hAnsi="Times New Roman"/>
              </w:rPr>
              <w:t xml:space="preserve"> й </w:t>
            </w:r>
            <w:proofErr w:type="spellStart"/>
            <w:r w:rsidRPr="00AB6BA7">
              <w:rPr>
                <w:rFonts w:ascii="Times New Roman" w:hAnsi="Times New Roman"/>
              </w:rPr>
              <w:t>оформлювати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технологічну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документацію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щодо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виробництва</w:t>
            </w:r>
            <w:proofErr w:type="spellEnd"/>
            <w:r w:rsidRPr="00AB6BA7">
              <w:rPr>
                <w:rFonts w:ascii="Times New Roman" w:hAnsi="Times New Roman"/>
              </w:rPr>
              <w:t xml:space="preserve"> (</w:t>
            </w:r>
            <w:proofErr w:type="spellStart"/>
            <w:r w:rsidRPr="00AB6BA7">
              <w:rPr>
                <w:rFonts w:ascii="Times New Roman" w:hAnsi="Times New Roman"/>
              </w:rPr>
              <w:t>виготовлення</w:t>
            </w:r>
            <w:proofErr w:type="spellEnd"/>
            <w:r w:rsidRPr="00AB6BA7">
              <w:rPr>
                <w:rFonts w:ascii="Times New Roman" w:hAnsi="Times New Roman"/>
              </w:rPr>
              <w:t xml:space="preserve">) </w:t>
            </w:r>
            <w:proofErr w:type="spellStart"/>
            <w:r w:rsidRPr="00AB6BA7">
              <w:rPr>
                <w:rFonts w:ascii="Times New Roman" w:hAnsi="Times New Roman"/>
              </w:rPr>
              <w:t>лікарських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препаратів</w:t>
            </w:r>
            <w:proofErr w:type="spellEnd"/>
            <w:r w:rsidRPr="00AB6BA7">
              <w:rPr>
                <w:rFonts w:ascii="Times New Roman" w:hAnsi="Times New Roman"/>
              </w:rPr>
              <w:t xml:space="preserve"> в аптеках і на </w:t>
            </w:r>
            <w:proofErr w:type="spellStart"/>
            <w:r w:rsidRPr="00AB6BA7">
              <w:rPr>
                <w:rFonts w:ascii="Times New Roman" w:hAnsi="Times New Roman"/>
              </w:rPr>
              <w:t>фармацевтичних</w:t>
            </w:r>
            <w:proofErr w:type="spellEnd"/>
            <w:r w:rsidRPr="00AB6BA7">
              <w:rPr>
                <w:rFonts w:ascii="Times New Roman" w:hAnsi="Times New Roman"/>
              </w:rPr>
              <w:t xml:space="preserve"> </w:t>
            </w:r>
            <w:proofErr w:type="spellStart"/>
            <w:r w:rsidRPr="00AB6BA7">
              <w:rPr>
                <w:rFonts w:ascii="Times New Roman" w:hAnsi="Times New Roman"/>
              </w:rPr>
              <w:t>підприємствах</w:t>
            </w:r>
            <w:proofErr w:type="spellEnd"/>
            <w:r w:rsidRPr="00AB6BA7">
              <w:rPr>
                <w:rFonts w:ascii="Times New Roman" w:hAnsi="Times New Roman"/>
              </w:rPr>
              <w:t>.</w:t>
            </w:r>
          </w:p>
        </w:tc>
      </w:tr>
    </w:tbl>
    <w:p w:rsidR="00143048" w:rsidRPr="007A4EBC" w:rsidRDefault="00143048" w:rsidP="002C28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A4EBC">
        <w:rPr>
          <w:rFonts w:ascii="Times New Roman" w:hAnsi="Times New Roman"/>
          <w:sz w:val="28"/>
          <w:szCs w:val="28"/>
          <w:lang w:val="uk-UA"/>
        </w:rPr>
        <w:br w:type="page"/>
      </w:r>
      <w:r w:rsidRPr="007A4EBC">
        <w:rPr>
          <w:rFonts w:ascii="Times New Roman" w:hAnsi="Times New Roman"/>
          <w:sz w:val="28"/>
          <w:szCs w:val="28"/>
          <w:lang w:val="uk-UA"/>
        </w:rPr>
        <w:lastRenderedPageBreak/>
        <w:t>Навчальна</w:t>
      </w:r>
      <w:r w:rsidR="00454BC9" w:rsidRPr="007A4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4EBC">
        <w:rPr>
          <w:rFonts w:ascii="Times New Roman" w:hAnsi="Times New Roman"/>
          <w:sz w:val="28"/>
          <w:szCs w:val="28"/>
          <w:lang w:val="uk-UA"/>
        </w:rPr>
        <w:t>дисципліна / Курс за вибором</w:t>
      </w:r>
      <w:r w:rsidR="00454BC9" w:rsidRPr="007A4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4EBC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7A4EBC" w:rsidRPr="007A4EBC" w:rsidRDefault="0020480B" w:rsidP="0020480B">
      <w:pPr>
        <w:pStyle w:val="a4"/>
        <w:spacing w:after="0" w:afterAutospacing="0"/>
        <w:ind w:firstLine="567"/>
        <w:jc w:val="center"/>
        <w:rPr>
          <w:bCs/>
          <w:sz w:val="26"/>
          <w:szCs w:val="26"/>
          <w:lang w:val="uk-UA"/>
        </w:rPr>
      </w:pPr>
      <w:r w:rsidRPr="0020480B">
        <w:rPr>
          <w:rFonts w:eastAsia="Calibri"/>
          <w:b/>
          <w:sz w:val="28"/>
          <w:szCs w:val="28"/>
          <w:lang w:val="uk-UA" w:eastAsia="en-US"/>
        </w:rPr>
        <w:t>«ФАХОВА МОВА ФАРМАЦЕВТА»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Змістовий модуль 1.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Сучасний науковий продукт. Вимоги до його укладання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Cs/>
          <w:sz w:val="26"/>
          <w:szCs w:val="26"/>
          <w:lang w:val="uk-UA"/>
        </w:rPr>
      </w:pP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Тема 1. Сучасний науковий продукт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Види наукової продукції. Форми впровадження наукових досягнень. Наукова стаття. Тези. Поняття друкованого аркуша. Мовно-стилістичні та технічні вимоги до написання наукової роботи.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Тема 2. Рівень оригінальності наукової праці та способи його досягнення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Плагіат як форма академічної нечесності. Поняття плагіату. Оригінальність тексту. Правила цитування. Бібліографія. Правила оформлення бібліографічних покликань.</w:t>
      </w:r>
      <w:r>
        <w:rPr>
          <w:bCs/>
          <w:sz w:val="26"/>
          <w:szCs w:val="26"/>
          <w:lang w:val="uk-UA"/>
        </w:rPr>
        <w:t xml:space="preserve"> Особливості</w:t>
      </w:r>
      <w:r w:rsidRPr="007A4EBC">
        <w:rPr>
          <w:bCs/>
          <w:sz w:val="26"/>
          <w:szCs w:val="26"/>
          <w:lang w:val="uk-UA"/>
        </w:rPr>
        <w:t xml:space="preserve"> оформлення бібліографічного переліку. Осно</w:t>
      </w:r>
      <w:r>
        <w:rPr>
          <w:bCs/>
          <w:sz w:val="26"/>
          <w:szCs w:val="26"/>
          <w:lang w:val="uk-UA"/>
        </w:rPr>
        <w:t>вні правила оформлення джерела.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Тема 3. Презентація наукового дослідження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Комп'ютерна презентація. Види презентацій. Мовно-стилістичні вимоги до укладання презентації. Технічні вимоги до укладання презентацій. Підбір фонового кольору. Використання рисунків, фотографій, художніх ілюстрацій. Комунікативні стратегії.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Змістовий модуль 2.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Термін як основа наукового дискурсу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Тема 1. Термін як основа </w:t>
      </w:r>
      <w:r w:rsidR="0020480B">
        <w:rPr>
          <w:b/>
          <w:bCs/>
          <w:i/>
          <w:sz w:val="26"/>
          <w:szCs w:val="26"/>
          <w:lang w:val="uk-UA"/>
        </w:rPr>
        <w:t>фармацевтичного</w:t>
      </w:r>
      <w:r w:rsidRPr="007A4EBC">
        <w:rPr>
          <w:b/>
          <w:bCs/>
          <w:i/>
          <w:sz w:val="26"/>
          <w:szCs w:val="26"/>
          <w:lang w:val="uk-UA"/>
        </w:rPr>
        <w:t xml:space="preserve"> дискурсу</w:t>
      </w:r>
      <w:r>
        <w:rPr>
          <w:bCs/>
          <w:sz w:val="26"/>
          <w:szCs w:val="26"/>
          <w:lang w:val="uk-UA"/>
        </w:rPr>
        <w:t xml:space="preserve">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Термін і терміносистема. Історія становлення української медичної</w:t>
      </w:r>
      <w:r w:rsidR="0020480B">
        <w:rPr>
          <w:bCs/>
          <w:sz w:val="26"/>
          <w:szCs w:val="26"/>
          <w:lang w:val="uk-UA"/>
        </w:rPr>
        <w:t xml:space="preserve"> (фармацевтичної)</w:t>
      </w:r>
      <w:r w:rsidRPr="007A4EBC">
        <w:rPr>
          <w:bCs/>
          <w:sz w:val="26"/>
          <w:szCs w:val="26"/>
          <w:lang w:val="uk-UA"/>
        </w:rPr>
        <w:t xml:space="preserve"> термінології. Лексико-семантична організація </w:t>
      </w:r>
      <w:r w:rsidR="0020480B">
        <w:rPr>
          <w:bCs/>
          <w:sz w:val="26"/>
          <w:szCs w:val="26"/>
          <w:lang w:val="uk-UA"/>
        </w:rPr>
        <w:t xml:space="preserve">фармацевтичної </w:t>
      </w:r>
      <w:r w:rsidRPr="007A4EBC">
        <w:rPr>
          <w:bCs/>
          <w:sz w:val="26"/>
          <w:szCs w:val="26"/>
          <w:lang w:val="uk-UA"/>
        </w:rPr>
        <w:t xml:space="preserve">термінології. Паронімія як вияв лексико-семантичних відношень у </w:t>
      </w:r>
      <w:r w:rsidR="0020480B">
        <w:rPr>
          <w:bCs/>
          <w:sz w:val="26"/>
          <w:szCs w:val="26"/>
          <w:lang w:val="uk-UA"/>
        </w:rPr>
        <w:t>фармацевтичній</w:t>
      </w:r>
      <w:r w:rsidRPr="007A4EBC">
        <w:rPr>
          <w:bCs/>
          <w:sz w:val="26"/>
          <w:szCs w:val="26"/>
          <w:lang w:val="uk-UA"/>
        </w:rPr>
        <w:t xml:space="preserve"> термінології. Полісемія та омо</w:t>
      </w:r>
      <w:r>
        <w:rPr>
          <w:bCs/>
          <w:sz w:val="26"/>
          <w:szCs w:val="26"/>
          <w:lang w:val="uk-UA"/>
        </w:rPr>
        <w:t xml:space="preserve">німія </w:t>
      </w:r>
      <w:r w:rsidR="0020480B">
        <w:rPr>
          <w:bCs/>
          <w:sz w:val="26"/>
          <w:szCs w:val="26"/>
          <w:lang w:val="uk-UA"/>
        </w:rPr>
        <w:t>у</w:t>
      </w:r>
      <w:r>
        <w:rPr>
          <w:bCs/>
          <w:sz w:val="26"/>
          <w:szCs w:val="26"/>
          <w:lang w:val="uk-UA"/>
        </w:rPr>
        <w:t xml:space="preserve"> </w:t>
      </w:r>
      <w:r w:rsidR="0020480B">
        <w:rPr>
          <w:bCs/>
          <w:sz w:val="26"/>
          <w:szCs w:val="26"/>
          <w:lang w:val="uk-UA"/>
        </w:rPr>
        <w:t>фармацевтичній</w:t>
      </w:r>
      <w:r>
        <w:rPr>
          <w:bCs/>
          <w:sz w:val="26"/>
          <w:szCs w:val="26"/>
          <w:lang w:val="uk-UA"/>
        </w:rPr>
        <w:t xml:space="preserve"> терміносистемі.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Антонімія </w:t>
      </w:r>
      <w:r w:rsidR="0020480B">
        <w:rPr>
          <w:bCs/>
          <w:sz w:val="26"/>
          <w:szCs w:val="26"/>
          <w:lang w:val="uk-UA"/>
        </w:rPr>
        <w:t>фармацевтичної</w:t>
      </w:r>
      <w:r w:rsidRPr="007A4EBC">
        <w:rPr>
          <w:bCs/>
          <w:sz w:val="26"/>
          <w:szCs w:val="26"/>
          <w:lang w:val="uk-UA"/>
        </w:rPr>
        <w:t xml:space="preserve"> термінології. Синонімія як вияв системності </w:t>
      </w:r>
      <w:r w:rsidR="0020480B">
        <w:rPr>
          <w:bCs/>
          <w:sz w:val="26"/>
          <w:szCs w:val="26"/>
          <w:lang w:val="uk-UA"/>
        </w:rPr>
        <w:t>фармацевтичної</w:t>
      </w:r>
      <w:r w:rsidR="0020480B" w:rsidRPr="007A4EBC">
        <w:rPr>
          <w:bCs/>
          <w:sz w:val="26"/>
          <w:szCs w:val="26"/>
          <w:lang w:val="uk-UA"/>
        </w:rPr>
        <w:t xml:space="preserve"> </w:t>
      </w:r>
      <w:r w:rsidRPr="007A4EBC">
        <w:rPr>
          <w:bCs/>
          <w:sz w:val="26"/>
          <w:szCs w:val="26"/>
          <w:lang w:val="uk-UA"/>
        </w:rPr>
        <w:t>термінології. Терміни-</w:t>
      </w:r>
      <w:r>
        <w:rPr>
          <w:bCs/>
          <w:sz w:val="26"/>
          <w:szCs w:val="26"/>
          <w:lang w:val="uk-UA"/>
        </w:rPr>
        <w:t>е</w:t>
      </w:r>
      <w:r w:rsidRPr="007A4EBC">
        <w:rPr>
          <w:bCs/>
          <w:sz w:val="26"/>
          <w:szCs w:val="26"/>
          <w:lang w:val="uk-UA"/>
        </w:rPr>
        <w:t xml:space="preserve">поніми як спосіб вияву синонімії </w:t>
      </w:r>
      <w:r w:rsidR="0020480B">
        <w:rPr>
          <w:bCs/>
          <w:sz w:val="26"/>
          <w:szCs w:val="26"/>
          <w:lang w:val="uk-UA"/>
        </w:rPr>
        <w:t>у</w:t>
      </w:r>
      <w:r w:rsidRPr="007A4EBC">
        <w:rPr>
          <w:bCs/>
          <w:sz w:val="26"/>
          <w:szCs w:val="26"/>
          <w:lang w:val="uk-UA"/>
        </w:rPr>
        <w:t xml:space="preserve"> </w:t>
      </w:r>
      <w:r w:rsidR="0020480B">
        <w:rPr>
          <w:bCs/>
          <w:sz w:val="26"/>
          <w:szCs w:val="26"/>
          <w:lang w:val="uk-UA"/>
        </w:rPr>
        <w:t>фармацевтичн</w:t>
      </w:r>
      <w:r w:rsidRPr="007A4EBC">
        <w:rPr>
          <w:bCs/>
          <w:sz w:val="26"/>
          <w:szCs w:val="26"/>
          <w:lang w:val="uk-UA"/>
        </w:rPr>
        <w:t>ій термінології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Тема 2. Правопис </w:t>
      </w:r>
      <w:r w:rsidR="0020480B">
        <w:rPr>
          <w:b/>
          <w:bCs/>
          <w:i/>
          <w:sz w:val="26"/>
          <w:szCs w:val="26"/>
          <w:lang w:val="uk-UA"/>
        </w:rPr>
        <w:t>фармацевтичних</w:t>
      </w:r>
      <w:r w:rsidRPr="007A4EBC">
        <w:rPr>
          <w:b/>
          <w:bCs/>
          <w:i/>
          <w:sz w:val="26"/>
          <w:szCs w:val="26"/>
          <w:lang w:val="uk-UA"/>
        </w:rPr>
        <w:t xml:space="preserve"> термінів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Основні вимоги до термінів: точність, асоціативність, інформативність. Правопис термінів іншомовного походження. Правопис складних термінів. Функціонування термінів з частиною «подібний». Функц</w:t>
      </w:r>
      <w:r>
        <w:rPr>
          <w:bCs/>
          <w:sz w:val="26"/>
          <w:szCs w:val="26"/>
          <w:lang w:val="uk-UA"/>
        </w:rPr>
        <w:t>іо</w:t>
      </w:r>
      <w:r w:rsidRPr="007A4EBC">
        <w:rPr>
          <w:bCs/>
          <w:sz w:val="26"/>
          <w:szCs w:val="26"/>
          <w:lang w:val="uk-UA"/>
        </w:rPr>
        <w:t xml:space="preserve">нування дієприкметників в </w:t>
      </w:r>
      <w:r w:rsidR="0020480B">
        <w:rPr>
          <w:bCs/>
          <w:sz w:val="26"/>
          <w:szCs w:val="26"/>
          <w:lang w:val="uk-UA"/>
        </w:rPr>
        <w:t xml:space="preserve">фармацевтичному </w:t>
      </w:r>
      <w:r w:rsidRPr="007A4EBC">
        <w:rPr>
          <w:bCs/>
          <w:sz w:val="26"/>
          <w:szCs w:val="26"/>
          <w:lang w:val="uk-UA"/>
        </w:rPr>
        <w:t xml:space="preserve">дискурсі та способи уникнення кальок </w:t>
      </w:r>
      <w:r w:rsidR="0020480B">
        <w:rPr>
          <w:bCs/>
          <w:sz w:val="26"/>
          <w:szCs w:val="26"/>
          <w:lang w:val="uk-UA"/>
        </w:rPr>
        <w:t>у</w:t>
      </w:r>
      <w:r w:rsidRPr="007A4EBC">
        <w:rPr>
          <w:bCs/>
          <w:sz w:val="26"/>
          <w:szCs w:val="26"/>
          <w:lang w:val="uk-UA"/>
        </w:rPr>
        <w:t xml:space="preserve"> </w:t>
      </w:r>
      <w:r w:rsidR="0020480B">
        <w:rPr>
          <w:bCs/>
          <w:sz w:val="26"/>
          <w:szCs w:val="26"/>
          <w:lang w:val="uk-UA"/>
        </w:rPr>
        <w:t>фармацевтичн</w:t>
      </w:r>
      <w:r w:rsidRPr="007A4EBC">
        <w:rPr>
          <w:bCs/>
          <w:sz w:val="26"/>
          <w:szCs w:val="26"/>
          <w:lang w:val="uk-UA"/>
        </w:rPr>
        <w:t>ій терміносистемі.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3. Термін та культура слововживання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Аналіз найтиповіших помилок слововживання. Особливості перекладу </w:t>
      </w:r>
      <w:r w:rsidR="0020480B">
        <w:rPr>
          <w:bCs/>
          <w:sz w:val="26"/>
          <w:szCs w:val="26"/>
          <w:lang w:val="uk-UA"/>
        </w:rPr>
        <w:t>фармацевтичних</w:t>
      </w:r>
      <w:r w:rsidRPr="007A4EBC">
        <w:rPr>
          <w:bCs/>
          <w:sz w:val="26"/>
          <w:szCs w:val="26"/>
          <w:lang w:val="uk-UA"/>
        </w:rPr>
        <w:t xml:space="preserve"> термінів</w:t>
      </w:r>
      <w:r w:rsidR="004C5360">
        <w:rPr>
          <w:bCs/>
          <w:sz w:val="26"/>
          <w:szCs w:val="26"/>
          <w:lang w:val="uk-UA"/>
        </w:rPr>
        <w:t>.</w:t>
      </w:r>
      <w:r w:rsidRPr="007A4EBC">
        <w:rPr>
          <w:bCs/>
          <w:sz w:val="26"/>
          <w:szCs w:val="26"/>
          <w:lang w:val="uk-UA"/>
        </w:rPr>
        <w:t xml:space="preserve"> Українські відповідники до запозичених термінів. Лексичні помилки у слововживанні. Доречність використання мовного засобу.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Тема 4. Мовні особливості </w:t>
      </w:r>
      <w:r w:rsidR="000D6E11">
        <w:rPr>
          <w:b/>
          <w:bCs/>
          <w:i/>
          <w:sz w:val="26"/>
          <w:szCs w:val="26"/>
          <w:lang w:val="uk-UA"/>
        </w:rPr>
        <w:t>медичного</w:t>
      </w:r>
      <w:r w:rsidR="0020480B">
        <w:rPr>
          <w:b/>
          <w:bCs/>
          <w:i/>
          <w:sz w:val="26"/>
          <w:szCs w:val="26"/>
          <w:lang w:val="uk-UA"/>
        </w:rPr>
        <w:t xml:space="preserve"> (фармацевтичного)</w:t>
      </w:r>
      <w:r w:rsidRPr="00397A7B">
        <w:rPr>
          <w:b/>
          <w:bCs/>
          <w:i/>
          <w:sz w:val="26"/>
          <w:szCs w:val="26"/>
          <w:lang w:val="uk-UA"/>
        </w:rPr>
        <w:t xml:space="preserve"> тексту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Терміни як лексична особливість наукового тексту. Типові лексичні помилки в науковому тексті. Морфологічні ознаки наукового стилю.</w:t>
      </w:r>
    </w:p>
    <w:p w:rsidR="0020480B" w:rsidRDefault="0020480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20480B" w:rsidRPr="007A4EBC" w:rsidRDefault="0020480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397A7B" w:rsidRDefault="00397A7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397A7B" w:rsidRPr="00397A7B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lastRenderedPageBreak/>
        <w:t>Змістовий модуль 3.</w:t>
      </w:r>
    </w:p>
    <w:p w:rsidR="007A4EBC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Культура писемного наукового мовлення</w:t>
      </w:r>
    </w:p>
    <w:p w:rsidR="00397A7B" w:rsidRPr="00397A7B" w:rsidRDefault="00397A7B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Тема 1. </w:t>
      </w:r>
      <w:r w:rsidR="004C5360">
        <w:rPr>
          <w:b/>
          <w:bCs/>
          <w:i/>
          <w:sz w:val="26"/>
          <w:szCs w:val="26"/>
          <w:lang w:val="uk-UA"/>
        </w:rPr>
        <w:t>Р</w:t>
      </w:r>
      <w:r w:rsidRPr="00397A7B">
        <w:rPr>
          <w:b/>
          <w:bCs/>
          <w:i/>
          <w:sz w:val="26"/>
          <w:szCs w:val="26"/>
          <w:lang w:val="uk-UA"/>
        </w:rPr>
        <w:t>ізновиди мовленнєвої діяльності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Анотація як писемна форма мовленнєвої діяльності. Структура тексту анотації. Рекомендації щодо написання анотації. Слова и словосполучення, найбільш вживані в анотаціях. Написання анотацій до наукових статей. Укладання довідково-рекомендаційних анотаці</w:t>
      </w:r>
      <w:r w:rsidR="004C5360">
        <w:rPr>
          <w:bCs/>
          <w:sz w:val="26"/>
          <w:szCs w:val="26"/>
          <w:lang w:val="uk-UA"/>
        </w:rPr>
        <w:t>й</w:t>
      </w:r>
      <w:r w:rsidRPr="007A4EBC">
        <w:rPr>
          <w:bCs/>
          <w:sz w:val="26"/>
          <w:szCs w:val="26"/>
          <w:lang w:val="uk-UA"/>
        </w:rPr>
        <w:t xml:space="preserve"> до наукової літератури Визначення жанрів наукових першоджерел за анотацією. Функц</w:t>
      </w:r>
      <w:r w:rsidR="00397A7B">
        <w:rPr>
          <w:bCs/>
          <w:sz w:val="26"/>
          <w:szCs w:val="26"/>
          <w:lang w:val="uk-UA"/>
        </w:rPr>
        <w:t>ії</w:t>
      </w:r>
      <w:r w:rsidRPr="007A4EBC">
        <w:rPr>
          <w:bCs/>
          <w:sz w:val="26"/>
          <w:szCs w:val="26"/>
          <w:lang w:val="uk-UA"/>
        </w:rPr>
        <w:t xml:space="preserve"> анотацій у пошуку наукових джерел. Лексико-граматичні засоби оформленн</w:t>
      </w:r>
      <w:r w:rsidR="00397A7B">
        <w:rPr>
          <w:bCs/>
          <w:sz w:val="26"/>
          <w:szCs w:val="26"/>
          <w:lang w:val="uk-UA"/>
        </w:rPr>
        <w:t>я структурних частин довідково-</w:t>
      </w:r>
      <w:r w:rsidRPr="007A4EBC">
        <w:rPr>
          <w:bCs/>
          <w:sz w:val="26"/>
          <w:szCs w:val="26"/>
          <w:lang w:val="uk-UA"/>
        </w:rPr>
        <w:t>рекомендаційної анотації наукової статті. Переклад і редагування текстів анотацій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Реферат-резюме як писемна форма наукової діяльності. Структура i композиція тексту реферату-резюме. Лексико-граматичні конструкції оформлен</w:t>
      </w:r>
      <w:r w:rsidR="00397A7B">
        <w:rPr>
          <w:bCs/>
          <w:sz w:val="26"/>
          <w:szCs w:val="26"/>
          <w:lang w:val="uk-UA"/>
        </w:rPr>
        <w:t>н</w:t>
      </w:r>
      <w:r w:rsidRPr="007A4EBC">
        <w:rPr>
          <w:bCs/>
          <w:sz w:val="26"/>
          <w:szCs w:val="26"/>
          <w:lang w:val="uk-UA"/>
        </w:rPr>
        <w:t xml:space="preserve">я тексту наукового реферату-резюме. Ознайомлення зі зразками клішованих рефератів-резюме на різножанрові наукові джерела. Визначення синонімічних мовних </w:t>
      </w:r>
      <w:r w:rsidR="00397A7B">
        <w:rPr>
          <w:bCs/>
          <w:sz w:val="26"/>
          <w:szCs w:val="26"/>
          <w:lang w:val="uk-UA"/>
        </w:rPr>
        <w:t xml:space="preserve">/ </w:t>
      </w:r>
      <w:r w:rsidRPr="007A4EBC">
        <w:rPr>
          <w:bCs/>
          <w:sz w:val="26"/>
          <w:szCs w:val="26"/>
          <w:lang w:val="uk-UA"/>
        </w:rPr>
        <w:t>мовленн</w:t>
      </w:r>
      <w:r w:rsidR="00397A7B">
        <w:rPr>
          <w:bCs/>
          <w:sz w:val="26"/>
          <w:szCs w:val="26"/>
          <w:lang w:val="uk-UA"/>
        </w:rPr>
        <w:t>є</w:t>
      </w:r>
      <w:r w:rsidRPr="007A4EBC">
        <w:rPr>
          <w:bCs/>
          <w:sz w:val="26"/>
          <w:szCs w:val="26"/>
          <w:lang w:val="uk-UA"/>
        </w:rPr>
        <w:t>вих стандартів-кліше, а також спільних для анотації та реферату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Комп'ютерний переклад. Різновиди перекладу та системи комп'ютерного перекладу.</w:t>
      </w:r>
    </w:p>
    <w:p w:rsid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2. Продуктивні різновиди мовленнєвої діяльності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Тези як вид мовленнєвої діяльності. Вимоги до складання тез. Способи вираження логічних зв'язків між тезами. Найбільш поширені мовленнєві формули в тезах. Укладання тез. Визначення лексико-граматичних конструкцій для вираження </w:t>
      </w:r>
      <w:r w:rsidR="00852FCF" w:rsidRPr="007A4EBC">
        <w:rPr>
          <w:bCs/>
          <w:sz w:val="26"/>
          <w:szCs w:val="26"/>
          <w:lang w:val="uk-UA"/>
        </w:rPr>
        <w:t xml:space="preserve">впевненості. припущення, критики </w:t>
      </w:r>
      <w:r w:rsidRPr="007A4EBC">
        <w:rPr>
          <w:bCs/>
          <w:sz w:val="26"/>
          <w:szCs w:val="26"/>
          <w:lang w:val="uk-UA"/>
        </w:rPr>
        <w:t>(непогодження), прита</w:t>
      </w:r>
      <w:r w:rsidR="00852FCF">
        <w:rPr>
          <w:bCs/>
          <w:sz w:val="26"/>
          <w:szCs w:val="26"/>
          <w:lang w:val="uk-UA"/>
        </w:rPr>
        <w:t>манних текстам тез. Редагування.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Наукова стаття як вид наукової діяльності. Функції наукової публікації. Структура тексту наукової статті. Методичні прийоми викладу наукового матеріалу. Етапи написання наукової статті Найбільш уживані в науковій статті формулювання. Визначення й формулювання мети, об'єкта, предмета наукового дослідження. Оформлення лексико-граматичних конструкцій, притаманних текстам наукових статей. Формулювання головних порад-рекомендацій для молодих авторів наукових праць. Основні форми запису цифрової інформації в наукових працях. Структурні елементи таблиць у науковій літературі. Форми подання ілюстративного матеріалу в науковій літературі Редагування текстів наукових статей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Рецензія й відгук як писемні форми продуктивної наукової діяльності. Структура текстів. Найуживані</w:t>
      </w:r>
      <w:r w:rsidR="00852FCF">
        <w:rPr>
          <w:bCs/>
          <w:sz w:val="26"/>
          <w:szCs w:val="26"/>
          <w:lang w:val="uk-UA"/>
        </w:rPr>
        <w:t>ші</w:t>
      </w:r>
      <w:r w:rsidRPr="007A4EBC">
        <w:rPr>
          <w:bCs/>
          <w:sz w:val="26"/>
          <w:szCs w:val="26"/>
          <w:lang w:val="uk-UA"/>
        </w:rPr>
        <w:t xml:space="preserve"> формулювання в тексті рецензії й відгуку. Спільне і відмінне між анотацією, рецензію й відгуком. Оформлення рецензій і відгуків до наукових статей, тез. Редагування й переклад текстів рецензій, відгуків.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 </w:t>
      </w:r>
      <w:r w:rsidRPr="00397A7B">
        <w:rPr>
          <w:b/>
          <w:bCs/>
          <w:i/>
          <w:sz w:val="26"/>
          <w:szCs w:val="26"/>
          <w:lang w:val="uk-UA"/>
        </w:rPr>
        <w:t>Тема 3. Особливості оформлення наукової роботи. Цитування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Загальні правила й обов'язкові вимоги до цитування. Порушення засад наукової етики. Покликання (посилання) на використані джерела. Використання різних форм цитування під час </w:t>
      </w:r>
      <w:r w:rsidR="00852FCF">
        <w:rPr>
          <w:bCs/>
          <w:sz w:val="26"/>
          <w:szCs w:val="26"/>
          <w:lang w:val="uk-UA"/>
        </w:rPr>
        <w:t>ци</w:t>
      </w:r>
      <w:r w:rsidRPr="007A4EBC">
        <w:rPr>
          <w:bCs/>
          <w:sz w:val="26"/>
          <w:szCs w:val="26"/>
          <w:lang w:val="uk-UA"/>
        </w:rPr>
        <w:t xml:space="preserve">тування авторів. Кількість та обсяг цитат у тексті наукової доповіді, статті. Поняття «некоректне </w:t>
      </w:r>
      <w:r w:rsidR="00852FCF">
        <w:rPr>
          <w:bCs/>
          <w:sz w:val="26"/>
          <w:szCs w:val="26"/>
          <w:lang w:val="uk-UA"/>
        </w:rPr>
        <w:t>о</w:t>
      </w:r>
      <w:r w:rsidRPr="007A4EBC">
        <w:rPr>
          <w:bCs/>
          <w:sz w:val="26"/>
          <w:szCs w:val="26"/>
          <w:lang w:val="uk-UA"/>
        </w:rPr>
        <w:t>питування</w:t>
      </w:r>
      <w:r w:rsidR="00E84102">
        <w:rPr>
          <w:bCs/>
          <w:sz w:val="26"/>
          <w:szCs w:val="26"/>
          <w:lang w:val="uk-UA"/>
        </w:rPr>
        <w:t>»</w:t>
      </w:r>
      <w:r w:rsidRPr="007A4EBC">
        <w:rPr>
          <w:bCs/>
          <w:sz w:val="26"/>
          <w:szCs w:val="26"/>
          <w:lang w:val="uk-UA"/>
        </w:rPr>
        <w:t xml:space="preserve"> та запобігання цьому. </w:t>
      </w:r>
      <w:r w:rsidR="004C5360">
        <w:rPr>
          <w:bCs/>
          <w:sz w:val="26"/>
          <w:szCs w:val="26"/>
          <w:lang w:val="uk-UA"/>
        </w:rPr>
        <w:t>У</w:t>
      </w:r>
      <w:r w:rsidRPr="007A4EBC">
        <w:rPr>
          <w:bCs/>
          <w:sz w:val="26"/>
          <w:szCs w:val="26"/>
          <w:lang w:val="uk-UA"/>
        </w:rPr>
        <w:t>ведення в науковий контекст цитат відповідно до чинних норм оформлення цитат у сучасній українській мові. Переклад і редагування цитат.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 Тема 4. Особливості оформлення наукової роботи. Бібліографія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Правила оформлення бібліографічних покликань. Особливості оформлення бібліографічного переліку. Основні правила оформлення джерела. Редагування бібліографічних джерел. Визначення типу літературного джерела (монографія, стаття, </w:t>
      </w:r>
      <w:r w:rsidRPr="007A4EBC">
        <w:rPr>
          <w:bCs/>
          <w:sz w:val="26"/>
          <w:szCs w:val="26"/>
          <w:lang w:val="uk-UA"/>
        </w:rPr>
        <w:lastRenderedPageBreak/>
        <w:t>посібник тощо) за бібліографічним описом</w:t>
      </w:r>
      <w:r w:rsidR="00852FCF">
        <w:rPr>
          <w:bCs/>
          <w:sz w:val="26"/>
          <w:szCs w:val="26"/>
          <w:lang w:val="uk-UA"/>
        </w:rPr>
        <w:t>.</w:t>
      </w:r>
      <w:r w:rsidRPr="007A4EBC">
        <w:rPr>
          <w:bCs/>
          <w:sz w:val="26"/>
          <w:szCs w:val="26"/>
          <w:lang w:val="uk-UA"/>
        </w:rPr>
        <w:t xml:space="preserve"> Ілюстрування прикладами бібліографічних описів (вихідних даних) газетної (журнальної) статті, статті зі збірника, колективної монографії, книги. Визначення між ними спільного й відмінного у вимогах. Оформлення певної літератури (книг, журналів, посібників тощо) як бібліографічних джерел.</w:t>
      </w:r>
    </w:p>
    <w:p w:rsidR="00397A7B" w:rsidRDefault="00397A7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397A7B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Змістовий модуль 4. </w:t>
      </w:r>
    </w:p>
    <w:p w:rsidR="007A4EBC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Культура усної комунікації </w:t>
      </w:r>
    </w:p>
    <w:p w:rsidR="00397A7B" w:rsidRPr="00397A7B" w:rsidRDefault="00397A7B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1. Виступ із науковим повідомленням. Мовленнєва поведінка доповідача</w:t>
      </w:r>
    </w:p>
    <w:p w:rsidR="00143048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Композиційно-логічна побудова усної наукової доповіді, повідомлення, виступу. Основні структурні елементи виступу. Етапи підготовки виступу. Проголошування виступу. Аналіз виступу.</w:t>
      </w:r>
    </w:p>
    <w:p w:rsidR="007B7158" w:rsidRDefault="007B7158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B7158" w:rsidRDefault="007B7158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B7158" w:rsidRDefault="007B7158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B7158" w:rsidRDefault="007B7158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B7158" w:rsidRPr="007B7158" w:rsidRDefault="007B7158" w:rsidP="007B7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B715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Завідувач кафедри суспільних наук</w:t>
      </w:r>
    </w:p>
    <w:p w:rsidR="007B7158" w:rsidRPr="007B7158" w:rsidRDefault="007B7158" w:rsidP="007B7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B715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 xml:space="preserve"> та українознавства, </w:t>
      </w:r>
      <w:proofErr w:type="spellStart"/>
      <w:r w:rsidRPr="007B715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д.іст.н</w:t>
      </w:r>
      <w:proofErr w:type="spellEnd"/>
      <w:r w:rsidRPr="007B7158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., професор                          Антоній МОЙСЕЙ</w:t>
      </w:r>
    </w:p>
    <w:p w:rsidR="007B7158" w:rsidRPr="007A4EBC" w:rsidRDefault="007B7158" w:rsidP="007A4EBC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sectPr w:rsidR="007B7158" w:rsidRPr="007A4EBC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27BE"/>
    <w:rsid w:val="00026C82"/>
    <w:rsid w:val="00035C19"/>
    <w:rsid w:val="00053CA1"/>
    <w:rsid w:val="00055AF6"/>
    <w:rsid w:val="00061DAB"/>
    <w:rsid w:val="00081D3C"/>
    <w:rsid w:val="00083AC1"/>
    <w:rsid w:val="000D1212"/>
    <w:rsid w:val="000D6E11"/>
    <w:rsid w:val="000F2F36"/>
    <w:rsid w:val="001007B9"/>
    <w:rsid w:val="001114DA"/>
    <w:rsid w:val="00117B71"/>
    <w:rsid w:val="00143048"/>
    <w:rsid w:val="001E7A49"/>
    <w:rsid w:val="001F2D33"/>
    <w:rsid w:val="001F5564"/>
    <w:rsid w:val="0020480B"/>
    <w:rsid w:val="00226056"/>
    <w:rsid w:val="00262E23"/>
    <w:rsid w:val="00265C0E"/>
    <w:rsid w:val="002902DC"/>
    <w:rsid w:val="00296842"/>
    <w:rsid w:val="002A7DF6"/>
    <w:rsid w:val="002C2873"/>
    <w:rsid w:val="002D0FBD"/>
    <w:rsid w:val="002E55F3"/>
    <w:rsid w:val="00337E68"/>
    <w:rsid w:val="00395633"/>
    <w:rsid w:val="00397A7B"/>
    <w:rsid w:val="003C664A"/>
    <w:rsid w:val="003D7577"/>
    <w:rsid w:val="00437A88"/>
    <w:rsid w:val="0044625F"/>
    <w:rsid w:val="00446720"/>
    <w:rsid w:val="00454BC9"/>
    <w:rsid w:val="00454E5B"/>
    <w:rsid w:val="00463F5D"/>
    <w:rsid w:val="00475D53"/>
    <w:rsid w:val="00497A5A"/>
    <w:rsid w:val="004A548D"/>
    <w:rsid w:val="004A6BA9"/>
    <w:rsid w:val="004C5360"/>
    <w:rsid w:val="004C744C"/>
    <w:rsid w:val="004D6051"/>
    <w:rsid w:val="004E2538"/>
    <w:rsid w:val="004E5FC7"/>
    <w:rsid w:val="004F286C"/>
    <w:rsid w:val="00567445"/>
    <w:rsid w:val="005A69D3"/>
    <w:rsid w:val="005F60EC"/>
    <w:rsid w:val="00611E16"/>
    <w:rsid w:val="00621CDE"/>
    <w:rsid w:val="006270FE"/>
    <w:rsid w:val="00632A0D"/>
    <w:rsid w:val="00653710"/>
    <w:rsid w:val="006664A3"/>
    <w:rsid w:val="006735AB"/>
    <w:rsid w:val="006735DD"/>
    <w:rsid w:val="00687C41"/>
    <w:rsid w:val="00694149"/>
    <w:rsid w:val="006F6CD1"/>
    <w:rsid w:val="007A4EBC"/>
    <w:rsid w:val="007B7158"/>
    <w:rsid w:val="007E26B4"/>
    <w:rsid w:val="007E6BED"/>
    <w:rsid w:val="00822AB9"/>
    <w:rsid w:val="00825918"/>
    <w:rsid w:val="00830A95"/>
    <w:rsid w:val="00831F1B"/>
    <w:rsid w:val="00834571"/>
    <w:rsid w:val="00840401"/>
    <w:rsid w:val="008405F0"/>
    <w:rsid w:val="00852FCF"/>
    <w:rsid w:val="008710BA"/>
    <w:rsid w:val="00880428"/>
    <w:rsid w:val="008933C2"/>
    <w:rsid w:val="00895775"/>
    <w:rsid w:val="008B1746"/>
    <w:rsid w:val="008C3DAD"/>
    <w:rsid w:val="0090134B"/>
    <w:rsid w:val="009023DF"/>
    <w:rsid w:val="009628A7"/>
    <w:rsid w:val="00963320"/>
    <w:rsid w:val="00985F40"/>
    <w:rsid w:val="00993246"/>
    <w:rsid w:val="009A0910"/>
    <w:rsid w:val="009C27BE"/>
    <w:rsid w:val="009F60B5"/>
    <w:rsid w:val="00A00C95"/>
    <w:rsid w:val="00A02EB3"/>
    <w:rsid w:val="00A04FCF"/>
    <w:rsid w:val="00A1499C"/>
    <w:rsid w:val="00A321DA"/>
    <w:rsid w:val="00A3236E"/>
    <w:rsid w:val="00A4399D"/>
    <w:rsid w:val="00A47264"/>
    <w:rsid w:val="00A6322D"/>
    <w:rsid w:val="00A737B1"/>
    <w:rsid w:val="00AA34AB"/>
    <w:rsid w:val="00AB0D72"/>
    <w:rsid w:val="00AB6BA7"/>
    <w:rsid w:val="00AC52E0"/>
    <w:rsid w:val="00AC741C"/>
    <w:rsid w:val="00B237CF"/>
    <w:rsid w:val="00B32FEF"/>
    <w:rsid w:val="00B41B7C"/>
    <w:rsid w:val="00B50C2E"/>
    <w:rsid w:val="00B518C1"/>
    <w:rsid w:val="00B6306F"/>
    <w:rsid w:val="00B73CAE"/>
    <w:rsid w:val="00BB05EF"/>
    <w:rsid w:val="00BD1BC0"/>
    <w:rsid w:val="00C51807"/>
    <w:rsid w:val="00C61D87"/>
    <w:rsid w:val="00C90817"/>
    <w:rsid w:val="00CA5A67"/>
    <w:rsid w:val="00CF1487"/>
    <w:rsid w:val="00CF40F9"/>
    <w:rsid w:val="00D22CF1"/>
    <w:rsid w:val="00D24261"/>
    <w:rsid w:val="00D53544"/>
    <w:rsid w:val="00D6521C"/>
    <w:rsid w:val="00D81065"/>
    <w:rsid w:val="00DC0472"/>
    <w:rsid w:val="00DD66D5"/>
    <w:rsid w:val="00DE20D1"/>
    <w:rsid w:val="00DF1CA9"/>
    <w:rsid w:val="00DF2C78"/>
    <w:rsid w:val="00E00434"/>
    <w:rsid w:val="00E038FB"/>
    <w:rsid w:val="00E054AE"/>
    <w:rsid w:val="00E27EA4"/>
    <w:rsid w:val="00E3246B"/>
    <w:rsid w:val="00E36A17"/>
    <w:rsid w:val="00E52DF2"/>
    <w:rsid w:val="00E63AF6"/>
    <w:rsid w:val="00E74AAC"/>
    <w:rsid w:val="00E84102"/>
    <w:rsid w:val="00E96FD2"/>
    <w:rsid w:val="00EA564D"/>
    <w:rsid w:val="00EB129F"/>
    <w:rsid w:val="00F011EA"/>
    <w:rsid w:val="00F12605"/>
    <w:rsid w:val="00F17D75"/>
    <w:rsid w:val="00F24A30"/>
    <w:rsid w:val="00F62F90"/>
    <w:rsid w:val="00FA5CAF"/>
    <w:rsid w:val="00FE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11E16"/>
    <w:rPr>
      <w:rFonts w:cs="Times New Roman"/>
    </w:rPr>
  </w:style>
  <w:style w:type="character" w:styleId="a5">
    <w:name w:val="Hyperlink"/>
    <w:uiPriority w:val="99"/>
    <w:semiHidden/>
    <w:rsid w:val="00611E1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1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7065</Words>
  <Characters>4028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2025-05-08T07:39:00Z</cp:lastPrinted>
  <dcterms:created xsi:type="dcterms:W3CDTF">2023-04-09T23:09:00Z</dcterms:created>
  <dcterms:modified xsi:type="dcterms:W3CDTF">2025-05-08T07:39:00Z</dcterms:modified>
</cp:coreProperties>
</file>